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72139F">
        <w:rPr>
          <w:rFonts w:ascii="Arial" w:hAnsi="Arial"/>
          <w:b/>
          <w:noProof/>
          <w:sz w:val="24"/>
        </w:rPr>
        <w:t>4</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R2-210</w:t>
      </w:r>
      <w:r w:rsidR="00D36DD5">
        <w:rPr>
          <w:rFonts w:ascii="Arial" w:hAnsi="Arial"/>
          <w:b/>
          <w:noProof/>
          <w:sz w:val="28"/>
          <w:lang w:eastAsia="ko-KR"/>
        </w:rPr>
        <w:t>6108</w:t>
      </w:r>
      <w:bookmarkStart w:id="0" w:name="_GoBack"/>
      <w:bookmarkEnd w:id="0"/>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72139F">
        <w:rPr>
          <w:rFonts w:ascii="Arial" w:hAnsi="Arial"/>
          <w:b/>
          <w:noProof/>
          <w:sz w:val="24"/>
        </w:rPr>
        <w:t>May</w:t>
      </w:r>
      <w:r w:rsidRPr="009D2961">
        <w:rPr>
          <w:rFonts w:ascii="Arial" w:hAnsi="Arial"/>
          <w:b/>
          <w:noProof/>
          <w:sz w:val="24"/>
        </w:rPr>
        <w:t xml:space="preserve"> </w:t>
      </w:r>
      <w:r w:rsidR="00A4175E">
        <w:rPr>
          <w:rFonts w:ascii="Arial" w:hAnsi="Arial"/>
          <w:b/>
          <w:noProof/>
          <w:sz w:val="24"/>
        </w:rPr>
        <w:t>1</w:t>
      </w:r>
      <w:r w:rsidR="0072139F">
        <w:rPr>
          <w:rFonts w:ascii="Arial" w:hAnsi="Arial"/>
          <w:b/>
          <w:noProof/>
          <w:sz w:val="24"/>
        </w:rPr>
        <w:t>9</w:t>
      </w:r>
      <w:r w:rsidRPr="009D2961">
        <w:rPr>
          <w:rFonts w:ascii="Arial" w:hAnsi="Arial"/>
          <w:b/>
          <w:noProof/>
          <w:sz w:val="24"/>
        </w:rPr>
        <w:t xml:space="preserve"> – </w:t>
      </w:r>
      <w:r w:rsidR="0072139F">
        <w:rPr>
          <w:rFonts w:ascii="Arial" w:hAnsi="Arial"/>
          <w:b/>
          <w:noProof/>
          <w:sz w:val="24"/>
        </w:rPr>
        <w:t>May</w:t>
      </w:r>
      <w:r w:rsidRPr="009D2961">
        <w:rPr>
          <w:rFonts w:ascii="Arial" w:hAnsi="Arial"/>
          <w:b/>
          <w:noProof/>
          <w:sz w:val="24"/>
        </w:rPr>
        <w:t xml:space="preserve"> </w:t>
      </w:r>
      <w:r w:rsidR="00A4175E">
        <w:rPr>
          <w:rFonts w:ascii="Arial" w:hAnsi="Arial"/>
          <w:b/>
          <w:noProof/>
          <w:sz w:val="24"/>
        </w:rPr>
        <w:t>2</w:t>
      </w:r>
      <w:r w:rsidR="0072139F">
        <w:rPr>
          <w:rFonts w:ascii="Arial" w:hAnsi="Arial"/>
          <w:b/>
          <w:noProof/>
          <w:sz w:val="24"/>
        </w:rPr>
        <w:t>7</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7930" w:rsidRPr="00157930">
        <w:rPr>
          <w:rFonts w:ascii="Arial" w:hAnsi="Arial" w:cs="Arial"/>
          <w:b/>
          <w:noProof/>
          <w:sz w:val="28"/>
          <w:szCs w:val="28"/>
          <w:lang w:val="en-US" w:eastAsia="ko-KR"/>
        </w:rPr>
        <w:t>Ac</w:t>
      </w:r>
      <w:r w:rsidR="000105AE">
        <w:rPr>
          <w:rFonts w:ascii="Arial" w:hAnsi="Arial" w:cs="Arial"/>
          <w:b/>
          <w:noProof/>
          <w:sz w:val="28"/>
          <w:szCs w:val="28"/>
          <w:lang w:val="en-US" w:eastAsia="ko-KR"/>
        </w:rPr>
        <w:t>t</w:t>
      </w:r>
      <w:r w:rsidR="00157930" w:rsidRPr="00157930">
        <w:rPr>
          <w:rFonts w:ascii="Arial" w:hAnsi="Arial" w:cs="Arial"/>
          <w:b/>
          <w:noProof/>
          <w:sz w:val="28"/>
          <w:szCs w:val="28"/>
          <w:lang w:val="en-US" w:eastAsia="ko-KR"/>
        </w:rPr>
        <w:t xml:space="preserve">ivation </w:t>
      </w:r>
      <w:r w:rsidR="0072139F">
        <w:rPr>
          <w:rFonts w:ascii="Arial" w:hAnsi="Arial" w:cs="Arial"/>
          <w:b/>
          <w:noProof/>
          <w:sz w:val="28"/>
          <w:szCs w:val="28"/>
          <w:lang w:val="en-US" w:eastAsia="ko-KR"/>
        </w:rPr>
        <w:t>of</w:t>
      </w:r>
      <w:r w:rsidR="00157930" w:rsidRPr="00157930">
        <w:rPr>
          <w:rFonts w:ascii="Arial" w:hAnsi="Arial" w:cs="Arial"/>
          <w:b/>
          <w:noProof/>
          <w:sz w:val="28"/>
          <w:szCs w:val="28"/>
          <w:lang w:val="en-US" w:eastAsia="ko-KR"/>
        </w:rPr>
        <w:t xml:space="preserve"> SCG</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C77733">
        <w:rPr>
          <w:lang w:eastAsia="ko-KR"/>
        </w:rPr>
        <w:t>general aspects o</w:t>
      </w:r>
      <w:r w:rsidR="008A4841">
        <w:rPr>
          <w:lang w:eastAsia="ko-KR"/>
        </w:rPr>
        <w:t>f</w:t>
      </w:r>
      <w:r w:rsidR="00C77733">
        <w:rPr>
          <w:lang w:eastAsia="ko-KR"/>
        </w:rPr>
        <w:t xml:space="preserve"> SCG 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535C76" w:rsidRDefault="00535C76" w:rsidP="00535C76">
      <w:pPr>
        <w:rPr>
          <w:bCs/>
          <w:lang w:eastAsia="ko-KR"/>
        </w:rPr>
      </w:pPr>
      <w:r>
        <w:rPr>
          <w:bCs/>
          <w:lang w:eastAsia="ko-KR"/>
        </w:rPr>
        <w:t xml:space="preserve">To reduce activation time, it is beneficial to skip RACH, upon activation of deactivated SCG so that </w:t>
      </w:r>
      <w:r w:rsidRPr="002656EA">
        <w:rPr>
          <w:bCs/>
          <w:lang w:eastAsia="ko-KR"/>
        </w:rPr>
        <w:t xml:space="preserve">the UE </w:t>
      </w:r>
      <w:r>
        <w:rPr>
          <w:bCs/>
          <w:lang w:eastAsia="ko-KR"/>
        </w:rPr>
        <w:t>can</w:t>
      </w:r>
      <w:r w:rsidRPr="002656EA">
        <w:rPr>
          <w:bCs/>
          <w:lang w:eastAsia="ko-KR"/>
        </w:rPr>
        <w:t xml:space="preserve"> immediately </w:t>
      </w:r>
      <w:r>
        <w:rPr>
          <w:bCs/>
          <w:lang w:eastAsia="ko-KR"/>
        </w:rPr>
        <w:t xml:space="preserve">utilize the </w:t>
      </w:r>
      <w:r w:rsidR="00C844B9">
        <w:rPr>
          <w:bCs/>
          <w:lang w:eastAsia="ko-KR"/>
        </w:rPr>
        <w:t>P</w:t>
      </w:r>
      <w:r>
        <w:rPr>
          <w:bCs/>
          <w:lang w:eastAsia="ko-KR"/>
        </w:rPr>
        <w:t>SCell for transmission and reception</w:t>
      </w:r>
      <w:r w:rsidRPr="002656EA">
        <w:rPr>
          <w:bCs/>
          <w:lang w:eastAsia="ko-KR"/>
        </w:rPr>
        <w:t>.</w:t>
      </w:r>
      <w:r>
        <w:rPr>
          <w:bCs/>
          <w:lang w:eastAsia="ko-KR"/>
        </w:rPr>
        <w:t xml:space="preserve"> For this issue, RAN2 has </w:t>
      </w:r>
      <w:r w:rsidR="008A4841">
        <w:rPr>
          <w:bCs/>
          <w:lang w:eastAsia="ko-KR"/>
        </w:rPr>
        <w:t xml:space="preserve">the </w:t>
      </w:r>
      <w:r>
        <w:rPr>
          <w:bCs/>
          <w:lang w:eastAsia="ko-KR"/>
        </w:rPr>
        <w:t>following agreement in the last meeting [2]:</w:t>
      </w:r>
    </w:p>
    <w:p w:rsidR="00802FAC" w:rsidRPr="00C50AE6"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rsidR="00802FAC" w:rsidRPr="00C50AE6"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2</w:t>
      </w:r>
      <w:r>
        <w:tab/>
      </w:r>
      <w:r w:rsidRPr="001312BF">
        <w:t>The UE behaviour when the SCG activation is indicated to the UE via the MCG is one or more of the following options:</w:t>
      </w: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1)</w:t>
      </w:r>
      <w:r w:rsidRPr="001312BF">
        <w:tab/>
        <w:t>similar to reconfiguration with sync, i.e. the UE always initiates random access to the PSCell.</w:t>
      </w: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w:t>
      </w:r>
      <w:r w:rsidRPr="001312BF">
        <w:tab/>
        <w:t>in certain cases:</w:t>
      </w:r>
    </w:p>
    <w:p w:rsidR="00802FAC"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UE does not initiate random access and monitors PDCCH on the PSCell (at the latest after the specified processing time).</w:t>
      </w:r>
    </w:p>
    <w:p w:rsidR="00802FAC" w:rsidRPr="00802FAC"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SCG can schedule data transmission on the PDCCH</w:t>
      </w:r>
    </w:p>
    <w:p w:rsidR="00535C76" w:rsidRDefault="00535C76" w:rsidP="00802FAC">
      <w:pPr>
        <w:rPr>
          <w:bCs/>
          <w:lang w:eastAsia="ko-KR"/>
        </w:rPr>
      </w:pPr>
    </w:p>
    <w:p w:rsidR="00535C76" w:rsidRDefault="00535C76" w:rsidP="00535C76">
      <w:pPr>
        <w:rPr>
          <w:bCs/>
          <w:lang w:eastAsia="ko-KR"/>
        </w:rPr>
      </w:pPr>
      <w:r>
        <w:rPr>
          <w:bCs/>
          <w:lang w:eastAsia="ko-KR"/>
        </w:rPr>
        <w:t>In our view, RACH skipping upon activation of SCG needs to address the following two issues:</w:t>
      </w:r>
    </w:p>
    <w:p w:rsidR="00535C76" w:rsidRDefault="00535C76" w:rsidP="00535C76">
      <w:pPr>
        <w:rPr>
          <w:bCs/>
          <w:lang w:eastAsia="ko-KR"/>
        </w:rPr>
      </w:pPr>
      <w:r>
        <w:rPr>
          <w:bCs/>
          <w:lang w:eastAsia="ko-KR"/>
        </w:rPr>
        <w:t xml:space="preserve">The first issue is about TA validity. Upon deactivation of SCG, if the UE does not stop TAT, TA can be considered valid until TAT expires. If TAT expires, the UE may perform RACH merely to update TA. </w:t>
      </w:r>
    </w:p>
    <w:p w:rsidR="00535C76" w:rsidRPr="00B23F0B" w:rsidRDefault="00535C76" w:rsidP="00535C76">
      <w:pPr>
        <w:rPr>
          <w:bCs/>
          <w:lang w:eastAsia="ko-KR"/>
        </w:rPr>
      </w:pPr>
      <w:r>
        <w:rPr>
          <w:rFonts w:hint="eastAsia"/>
          <w:bCs/>
          <w:lang w:eastAsia="ko-KR"/>
        </w:rPr>
        <w:t>The se</w:t>
      </w:r>
      <w:r>
        <w:rPr>
          <w:bCs/>
          <w:lang w:eastAsia="ko-KR"/>
        </w:rPr>
        <w:t>c</w:t>
      </w:r>
      <w:r>
        <w:rPr>
          <w:rFonts w:hint="eastAsia"/>
          <w:bCs/>
          <w:lang w:eastAsia="ko-KR"/>
        </w:rPr>
        <w:t xml:space="preserve">ond </w:t>
      </w:r>
      <w:r>
        <w:rPr>
          <w:bCs/>
          <w:lang w:eastAsia="ko-KR"/>
        </w:rPr>
        <w:t>issue</w:t>
      </w:r>
      <w:r>
        <w:rPr>
          <w:rFonts w:hint="eastAsia"/>
          <w:bCs/>
          <w:lang w:eastAsia="ko-KR"/>
        </w:rPr>
        <w:t xml:space="preserve"> is </w:t>
      </w:r>
      <w:r>
        <w:rPr>
          <w:bCs/>
          <w:lang w:eastAsia="ko-KR"/>
        </w:rPr>
        <w:t xml:space="preserve">about beam quality.  In multiple-beam operation scenarios, </w:t>
      </w:r>
      <w:r w:rsidR="00724AF0">
        <w:rPr>
          <w:bCs/>
          <w:lang w:eastAsia="ko-KR"/>
        </w:rPr>
        <w:t>the selected beam quality on deactivated PSCell likely</w:t>
      </w:r>
      <w:r>
        <w:rPr>
          <w:bCs/>
          <w:lang w:eastAsia="ko-KR"/>
        </w:rPr>
        <w:t xml:space="preserve"> gets worse. If the beam quality is not good enough upon reception of indication for SCG activation, the RACH may need to be performed for beam selection.  </w:t>
      </w:r>
    </w:p>
    <w:p w:rsidR="00535C76" w:rsidRDefault="00535C76" w:rsidP="00535C76">
      <w:pPr>
        <w:rPr>
          <w:lang w:eastAsia="ko-KR"/>
        </w:rPr>
      </w:pPr>
      <w:r>
        <w:rPr>
          <w:lang w:eastAsia="ko-KR"/>
        </w:rPr>
        <w:t xml:space="preserve">Given these two issues, we think </w:t>
      </w:r>
      <w:r w:rsidR="00724AF0">
        <w:rPr>
          <w:lang w:eastAsia="ko-KR"/>
        </w:rPr>
        <w:t xml:space="preserve">the </w:t>
      </w:r>
      <w:r>
        <w:rPr>
          <w:lang w:eastAsia="ko-KR"/>
        </w:rPr>
        <w:t xml:space="preserve">RACH procedure can be skipped upon SCG activation if TA is valid and beam quality is good enough. </w:t>
      </w:r>
    </w:p>
    <w:p w:rsidR="00535C76" w:rsidRDefault="00535C76" w:rsidP="00535C76">
      <w:pPr>
        <w:rPr>
          <w:b/>
          <w:bCs/>
          <w:lang w:eastAsia="ko-KR"/>
        </w:rPr>
      </w:pPr>
      <w:r w:rsidRPr="003E5CD5">
        <w:rPr>
          <w:rFonts w:hint="eastAsia"/>
          <w:b/>
          <w:bCs/>
          <w:lang w:eastAsia="ko-KR"/>
        </w:rPr>
        <w:t xml:space="preserve">Proposal </w:t>
      </w:r>
      <w:r w:rsidR="00C230F8">
        <w:rPr>
          <w:b/>
          <w:bCs/>
          <w:lang w:eastAsia="ko-KR"/>
        </w:rPr>
        <w:t>1</w:t>
      </w:r>
      <w:r w:rsidRPr="003E5CD5">
        <w:rPr>
          <w:rFonts w:hint="eastAsia"/>
          <w:b/>
          <w:bCs/>
          <w:lang w:eastAsia="ko-KR"/>
        </w:rPr>
        <w:t>.</w:t>
      </w:r>
      <w:r>
        <w:rPr>
          <w:b/>
          <w:bCs/>
          <w:lang w:eastAsia="ko-KR"/>
        </w:rPr>
        <w:t xml:space="preserve"> Upon activation of SCG, RACH is not </w:t>
      </w:r>
      <w:r>
        <w:rPr>
          <w:rFonts w:hint="eastAsia"/>
          <w:b/>
          <w:bCs/>
          <w:lang w:eastAsia="ko-KR"/>
        </w:rPr>
        <w:t>p</w:t>
      </w:r>
      <w:r>
        <w:rPr>
          <w:b/>
          <w:bCs/>
          <w:lang w:eastAsia="ko-KR"/>
        </w:rPr>
        <w:t xml:space="preserve">erformed if the TA is valid and </w:t>
      </w:r>
      <w:r w:rsidR="00724AF0">
        <w:rPr>
          <w:b/>
          <w:bCs/>
          <w:lang w:eastAsia="ko-KR"/>
        </w:rPr>
        <w:t xml:space="preserve">the </w:t>
      </w:r>
      <w:r>
        <w:rPr>
          <w:b/>
          <w:bCs/>
          <w:lang w:eastAsia="ko-KR"/>
        </w:rPr>
        <w:t>beam quality of PSCell is good enough.</w:t>
      </w:r>
    </w:p>
    <w:p w:rsidR="00C82D69" w:rsidRDefault="00C82D69" w:rsidP="00C82D69">
      <w:pPr>
        <w:rPr>
          <w:b/>
          <w:bCs/>
        </w:rPr>
      </w:pPr>
    </w:p>
    <w:p w:rsidR="0071638E" w:rsidRPr="003279EB" w:rsidRDefault="0071638E" w:rsidP="00C82D69">
      <w:pPr>
        <w:rPr>
          <w:bCs/>
          <w:lang w:eastAsia="ko-KR"/>
        </w:rPr>
      </w:pPr>
      <w:r w:rsidRPr="003279EB">
        <w:rPr>
          <w:bCs/>
          <w:lang w:eastAsia="ko-KR"/>
        </w:rPr>
        <w:t xml:space="preserve">In addition to proposal 2, it is also </w:t>
      </w:r>
      <w:r w:rsidR="00724AF0">
        <w:rPr>
          <w:bCs/>
          <w:lang w:eastAsia="ko-KR"/>
        </w:rPr>
        <w:t xml:space="preserve">an </w:t>
      </w:r>
      <w:r w:rsidRPr="003279EB">
        <w:rPr>
          <w:bCs/>
          <w:lang w:eastAsia="ko-KR"/>
        </w:rPr>
        <w:t xml:space="preserve">important </w:t>
      </w:r>
      <w:r w:rsidR="00743076">
        <w:rPr>
          <w:bCs/>
          <w:lang w:eastAsia="ko-KR"/>
        </w:rPr>
        <w:t xml:space="preserve">issue </w:t>
      </w:r>
      <w:r w:rsidRPr="003279EB">
        <w:rPr>
          <w:bCs/>
          <w:lang w:eastAsia="ko-KR"/>
        </w:rPr>
        <w:t xml:space="preserve">to </w:t>
      </w:r>
      <w:r w:rsidR="00743076">
        <w:rPr>
          <w:bCs/>
          <w:lang w:eastAsia="ko-KR"/>
        </w:rPr>
        <w:t xml:space="preserve">introduce </w:t>
      </w:r>
      <w:r w:rsidRPr="003279EB">
        <w:rPr>
          <w:bCs/>
          <w:lang w:eastAsia="ko-KR"/>
        </w:rPr>
        <w:t>the lower</w:t>
      </w:r>
      <w:r w:rsidR="00724AF0">
        <w:rPr>
          <w:bCs/>
          <w:lang w:eastAsia="ko-KR"/>
        </w:rPr>
        <w:t>-</w:t>
      </w:r>
      <w:r w:rsidRPr="003279EB">
        <w:rPr>
          <w:bCs/>
          <w:lang w:eastAsia="ko-KR"/>
        </w:rPr>
        <w:t xml:space="preserve">layer signalling </w:t>
      </w:r>
      <w:r w:rsidR="00743076">
        <w:rPr>
          <w:bCs/>
          <w:lang w:eastAsia="ko-KR"/>
        </w:rPr>
        <w:t>for SCG activation</w:t>
      </w:r>
      <w:r w:rsidRPr="003279EB">
        <w:rPr>
          <w:bCs/>
          <w:lang w:eastAsia="ko-KR"/>
        </w:rPr>
        <w:t xml:space="preserve">. </w:t>
      </w:r>
      <w:r w:rsidR="003279EB" w:rsidRPr="003279EB">
        <w:rPr>
          <w:bCs/>
          <w:lang w:eastAsia="ko-KR"/>
        </w:rPr>
        <w:t>But RAN2 ha</w:t>
      </w:r>
      <w:r w:rsidR="00724AF0">
        <w:rPr>
          <w:bCs/>
          <w:lang w:eastAsia="ko-KR"/>
        </w:rPr>
        <w:t>s</w:t>
      </w:r>
      <w:r w:rsidR="003279EB" w:rsidRPr="003279EB">
        <w:rPr>
          <w:bCs/>
          <w:lang w:eastAsia="ko-KR"/>
        </w:rPr>
        <w:t xml:space="preserve">n’t </w:t>
      </w:r>
      <w:r w:rsidR="00724AF0">
        <w:rPr>
          <w:bCs/>
          <w:lang w:eastAsia="ko-KR"/>
        </w:rPr>
        <w:t>concluded</w:t>
      </w:r>
      <w:r w:rsidR="003279EB" w:rsidRPr="003279EB">
        <w:rPr>
          <w:bCs/>
          <w:lang w:eastAsia="ko-KR"/>
        </w:rPr>
        <w:t xml:space="preserve"> yet:</w:t>
      </w:r>
    </w:p>
    <w:p w:rsidR="003279EB" w:rsidRPr="00287BE1" w:rsidRDefault="003279EB" w:rsidP="003279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rsidR="003279EB" w:rsidRDefault="003279EB" w:rsidP="00C82D69">
      <w:pPr>
        <w:rPr>
          <w:rFonts w:ascii="바탕" w:hAnsi="바탕" w:cs="바탕"/>
          <w:lang w:eastAsia="ko-KR"/>
        </w:rPr>
      </w:pPr>
    </w:p>
    <w:p w:rsidR="0090722D" w:rsidRDefault="003279EB" w:rsidP="00C82D69">
      <w:pPr>
        <w:rPr>
          <w:bCs/>
          <w:lang w:eastAsia="ko-KR"/>
        </w:rPr>
      </w:pPr>
      <w:r w:rsidRPr="003279EB">
        <w:rPr>
          <w:rFonts w:hint="eastAsia"/>
          <w:bCs/>
          <w:lang w:eastAsia="ko-KR"/>
        </w:rPr>
        <w:lastRenderedPageBreak/>
        <w:t xml:space="preserve">In our view, </w:t>
      </w:r>
      <w:r>
        <w:rPr>
          <w:bCs/>
          <w:lang w:eastAsia="ko-KR"/>
        </w:rPr>
        <w:t xml:space="preserve">lower layer signalling should be supported for SCG activation to </w:t>
      </w:r>
      <w:r w:rsidRPr="003279EB">
        <w:rPr>
          <w:bCs/>
          <w:lang w:eastAsia="ko-KR"/>
        </w:rPr>
        <w:t xml:space="preserve">achieve a shorter activation time. </w:t>
      </w:r>
    </w:p>
    <w:p w:rsidR="0090722D" w:rsidRDefault="003279EB" w:rsidP="00C82D69">
      <w:pPr>
        <w:rPr>
          <w:bCs/>
          <w:lang w:eastAsia="ko-KR"/>
        </w:rPr>
      </w:pPr>
      <w:r w:rsidRPr="003279EB">
        <w:rPr>
          <w:bCs/>
          <w:lang w:eastAsia="ko-KR"/>
        </w:rPr>
        <w:t xml:space="preserve">This is because, as long as the network chooses to deactivate SCG, rather than releasing SCG, it is likely that a large volume of traffic may arrive at any time, and SCG then needs to be activated </w:t>
      </w:r>
      <w:r w:rsidR="00724AF0">
        <w:rPr>
          <w:bCs/>
          <w:lang w:eastAsia="ko-KR"/>
        </w:rPr>
        <w:t>on time</w:t>
      </w:r>
      <w:r w:rsidRPr="003279EB">
        <w:rPr>
          <w:bCs/>
          <w:lang w:eastAsia="ko-KR"/>
        </w:rPr>
        <w:t>.</w:t>
      </w:r>
      <w:r w:rsidR="0090722D">
        <w:rPr>
          <w:bCs/>
          <w:lang w:eastAsia="ko-KR"/>
        </w:rPr>
        <w:t xml:space="preserve"> </w:t>
      </w:r>
    </w:p>
    <w:p w:rsidR="003279EB" w:rsidRDefault="0090722D" w:rsidP="00C82D69">
      <w:pPr>
        <w:rPr>
          <w:bCs/>
          <w:lang w:eastAsia="ko-KR"/>
        </w:rPr>
      </w:pPr>
      <w:r>
        <w:rPr>
          <w:bCs/>
          <w:lang w:eastAsia="ko-KR"/>
        </w:rPr>
        <w:t xml:space="preserve">Also, as much as the network chooses to deactivate SCG, rather than releasing SCG, the gain from time reduction for SCG activation increases because </w:t>
      </w:r>
      <w:r w:rsidR="00724AF0">
        <w:rPr>
          <w:bCs/>
          <w:lang w:eastAsia="ko-KR"/>
        </w:rPr>
        <w:t xml:space="preserve">the </w:t>
      </w:r>
      <w:r>
        <w:rPr>
          <w:bCs/>
          <w:lang w:eastAsia="ko-KR"/>
        </w:rPr>
        <w:t>time for signalling RRC messages is saved</w:t>
      </w:r>
      <w:r w:rsidR="004B3E4D">
        <w:rPr>
          <w:bCs/>
          <w:lang w:eastAsia="ko-KR"/>
        </w:rPr>
        <w:t xml:space="preserve"> whenever lower layer signalling is used</w:t>
      </w:r>
      <w:r>
        <w:rPr>
          <w:bCs/>
          <w:lang w:eastAsia="ko-KR"/>
        </w:rPr>
        <w:t>.</w:t>
      </w:r>
    </w:p>
    <w:p w:rsidR="0088683E" w:rsidRDefault="0088683E" w:rsidP="00C82D69">
      <w:pPr>
        <w:rPr>
          <w:bCs/>
          <w:lang w:eastAsia="ko-KR"/>
        </w:rPr>
      </w:pPr>
      <w:r>
        <w:rPr>
          <w:rFonts w:hint="eastAsia"/>
          <w:bCs/>
          <w:lang w:eastAsia="ko-KR"/>
        </w:rPr>
        <w:t>Howe</w:t>
      </w:r>
      <w:r>
        <w:rPr>
          <w:bCs/>
          <w:lang w:eastAsia="ko-KR"/>
        </w:rPr>
        <w:t>ver, to support lower</w:t>
      </w:r>
      <w:r w:rsidR="00724AF0">
        <w:rPr>
          <w:bCs/>
          <w:lang w:eastAsia="ko-KR"/>
        </w:rPr>
        <w:t>-</w:t>
      </w:r>
      <w:r>
        <w:rPr>
          <w:bCs/>
          <w:lang w:eastAsia="ko-KR"/>
        </w:rPr>
        <w:t xml:space="preserve">layer signalling for SCG activation, signalling </w:t>
      </w:r>
      <w:r w:rsidR="0098294E">
        <w:rPr>
          <w:bCs/>
          <w:lang w:eastAsia="ko-KR"/>
        </w:rPr>
        <w:t xml:space="preserve">via MCG </w:t>
      </w:r>
      <w:r>
        <w:rPr>
          <w:bCs/>
          <w:lang w:eastAsia="ko-KR"/>
        </w:rPr>
        <w:t xml:space="preserve">should </w:t>
      </w:r>
      <w:r>
        <w:rPr>
          <w:rFonts w:hint="eastAsia"/>
          <w:bCs/>
          <w:lang w:eastAsia="ko-KR"/>
        </w:rPr>
        <w:t>b</w:t>
      </w:r>
      <w:r>
        <w:rPr>
          <w:bCs/>
          <w:lang w:eastAsia="ko-KR"/>
        </w:rPr>
        <w:t xml:space="preserve">e supported because of </w:t>
      </w:r>
      <w:r w:rsidR="0098294E">
        <w:rPr>
          <w:bCs/>
          <w:lang w:eastAsia="ko-KR"/>
        </w:rPr>
        <w:t xml:space="preserve">the </w:t>
      </w:r>
      <w:r>
        <w:rPr>
          <w:bCs/>
          <w:lang w:eastAsia="ko-KR"/>
        </w:rPr>
        <w:t>below agreements [3]:</w:t>
      </w:r>
    </w:p>
    <w:p w:rsidR="0098294E" w:rsidRPr="00F62AE6"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rsidR="0098294E"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Confirm that there is no PDCCH monitoring on PSCell of the deactivated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SCell dormancy </w:t>
      </w:r>
      <w:r>
        <w:t xml:space="preserve">for </w:t>
      </w:r>
      <w:r w:rsidRPr="00F62AE6">
        <w:t>SCG SCells</w:t>
      </w:r>
      <w:r>
        <w:t xml:space="preserve"> </w:t>
      </w:r>
      <w:r w:rsidRPr="00C15E44">
        <w:t>within a deactivated SCG.</w:t>
      </w:r>
    </w:p>
    <w:p w:rsidR="0088683E" w:rsidRDefault="0088683E" w:rsidP="00C82D69">
      <w:pPr>
        <w:rPr>
          <w:bCs/>
          <w:lang w:eastAsia="ko-KR"/>
        </w:rPr>
      </w:pPr>
    </w:p>
    <w:p w:rsidR="00823145" w:rsidRDefault="0098294E" w:rsidP="00C82D69">
      <w:pPr>
        <w:rPr>
          <w:bCs/>
          <w:lang w:eastAsia="ko-KR"/>
        </w:rPr>
      </w:pPr>
      <w:r>
        <w:rPr>
          <w:bCs/>
          <w:lang w:eastAsia="ko-KR"/>
        </w:rPr>
        <w:t>To support lower</w:t>
      </w:r>
      <w:r w:rsidR="00724AF0">
        <w:rPr>
          <w:bCs/>
          <w:lang w:eastAsia="ko-KR"/>
        </w:rPr>
        <w:t>-</w:t>
      </w:r>
      <w:r>
        <w:rPr>
          <w:bCs/>
          <w:lang w:eastAsia="ko-KR"/>
        </w:rPr>
        <w:t>layer signalling via MCG, MCG DCI or MCG MAC CE can be candidate</w:t>
      </w:r>
      <w:r w:rsidR="00823145">
        <w:rPr>
          <w:bCs/>
          <w:lang w:eastAsia="ko-KR"/>
        </w:rPr>
        <w:t xml:space="preserve"> options to activate SCG. For MCG DCI</w:t>
      </w:r>
      <w:r>
        <w:rPr>
          <w:bCs/>
          <w:lang w:eastAsia="ko-KR"/>
        </w:rPr>
        <w:t xml:space="preserve">, </w:t>
      </w:r>
      <w:r w:rsidR="008E4E57">
        <w:rPr>
          <w:bCs/>
          <w:lang w:eastAsia="ko-KR"/>
        </w:rPr>
        <w:t xml:space="preserve">since RAN1 doesn’t involve in this objective, </w:t>
      </w:r>
      <w:r w:rsidR="00457837">
        <w:rPr>
          <w:bCs/>
          <w:lang w:eastAsia="ko-KR"/>
        </w:rPr>
        <w:t>practical issue</w:t>
      </w:r>
      <w:r w:rsidR="00823145">
        <w:rPr>
          <w:bCs/>
          <w:lang w:eastAsia="ko-KR"/>
        </w:rPr>
        <w:t>s</w:t>
      </w:r>
      <w:r w:rsidR="00457837">
        <w:rPr>
          <w:bCs/>
          <w:lang w:eastAsia="ko-KR"/>
        </w:rPr>
        <w:t xml:space="preserve"> such as </w:t>
      </w:r>
      <w:r w:rsidR="00823145">
        <w:rPr>
          <w:bCs/>
          <w:lang w:eastAsia="ko-KR"/>
        </w:rPr>
        <w:t xml:space="preserve">TU allocation in RAN1 should be </w:t>
      </w:r>
      <w:r w:rsidR="00447030">
        <w:rPr>
          <w:bCs/>
          <w:lang w:eastAsia="ko-KR"/>
        </w:rPr>
        <w:t xml:space="preserve">firstly </w:t>
      </w:r>
      <w:r w:rsidR="00823145">
        <w:rPr>
          <w:bCs/>
          <w:lang w:eastAsia="ko-KR"/>
        </w:rPr>
        <w:t>resolved</w:t>
      </w:r>
      <w:r w:rsidR="00457837">
        <w:rPr>
          <w:bCs/>
          <w:lang w:eastAsia="ko-KR"/>
        </w:rPr>
        <w:t>.</w:t>
      </w:r>
    </w:p>
    <w:p w:rsidR="003279EB" w:rsidRDefault="004B3E4D" w:rsidP="00C82D69">
      <w:pPr>
        <w:rPr>
          <w:bCs/>
          <w:lang w:eastAsia="ko-KR"/>
        </w:rPr>
      </w:pPr>
      <w:r>
        <w:rPr>
          <w:bCs/>
          <w:lang w:eastAsia="ko-KR"/>
        </w:rPr>
        <w:t xml:space="preserve">Thus, we </w:t>
      </w:r>
      <w:r w:rsidR="00353D87">
        <w:rPr>
          <w:bCs/>
          <w:lang w:eastAsia="ko-KR"/>
        </w:rPr>
        <w:t>support lower</w:t>
      </w:r>
      <w:r w:rsidR="00724AF0">
        <w:rPr>
          <w:bCs/>
          <w:lang w:eastAsia="ko-KR"/>
        </w:rPr>
        <w:t>-</w:t>
      </w:r>
      <w:r w:rsidR="00353D87">
        <w:rPr>
          <w:bCs/>
          <w:lang w:eastAsia="ko-KR"/>
        </w:rPr>
        <w:t xml:space="preserve">layer signalling via MCG MAC CE and </w:t>
      </w:r>
      <w:r>
        <w:rPr>
          <w:bCs/>
          <w:lang w:eastAsia="ko-KR"/>
        </w:rPr>
        <w:t>propose the following.</w:t>
      </w:r>
    </w:p>
    <w:p w:rsidR="004B3E4D" w:rsidRDefault="004B3E4D" w:rsidP="00C82D69">
      <w:pPr>
        <w:rPr>
          <w:b/>
          <w:bCs/>
          <w:lang w:eastAsia="ko-KR"/>
        </w:rPr>
      </w:pPr>
      <w:r w:rsidRPr="003E5CD5">
        <w:rPr>
          <w:rFonts w:hint="eastAsia"/>
          <w:b/>
          <w:bCs/>
          <w:lang w:eastAsia="ko-KR"/>
        </w:rPr>
        <w:t xml:space="preserve">Proposal </w:t>
      </w:r>
      <w:r w:rsidR="00C230F8">
        <w:rPr>
          <w:b/>
          <w:bCs/>
          <w:lang w:eastAsia="ko-KR"/>
        </w:rPr>
        <w:t>2</w:t>
      </w:r>
      <w:r w:rsidRPr="003E5CD5">
        <w:rPr>
          <w:rFonts w:hint="eastAsia"/>
          <w:b/>
          <w:bCs/>
          <w:lang w:eastAsia="ko-KR"/>
        </w:rPr>
        <w:t>.</w:t>
      </w:r>
      <w:r>
        <w:rPr>
          <w:b/>
          <w:bCs/>
          <w:lang w:eastAsia="ko-KR"/>
        </w:rPr>
        <w:t xml:space="preserve"> </w:t>
      </w:r>
      <w:r w:rsidRPr="004B3E4D">
        <w:rPr>
          <w:b/>
          <w:bCs/>
          <w:lang w:eastAsia="ko-KR"/>
        </w:rPr>
        <w:t>SCG can be activated via lower</w:t>
      </w:r>
      <w:r w:rsidR="00724AF0">
        <w:rPr>
          <w:b/>
          <w:bCs/>
          <w:lang w:eastAsia="ko-KR"/>
        </w:rPr>
        <w:t>-</w:t>
      </w:r>
      <w:r w:rsidRPr="004B3E4D">
        <w:rPr>
          <w:b/>
          <w:bCs/>
          <w:lang w:eastAsia="ko-KR"/>
        </w:rPr>
        <w:t>layer signalling</w:t>
      </w:r>
      <w:r w:rsidR="00353D87">
        <w:rPr>
          <w:b/>
          <w:bCs/>
          <w:lang w:eastAsia="ko-KR"/>
        </w:rPr>
        <w:t>, MCG MAC CE</w:t>
      </w:r>
      <w:r>
        <w:rPr>
          <w:b/>
          <w:bCs/>
          <w:lang w:eastAsia="ko-KR"/>
        </w:rPr>
        <w:t>.</w:t>
      </w:r>
    </w:p>
    <w:p w:rsidR="00943E19" w:rsidRPr="004B3E4D" w:rsidRDefault="00943E19" w:rsidP="00C82D69">
      <w:pPr>
        <w:rPr>
          <w:b/>
          <w:bCs/>
          <w:lang w:eastAsia="ko-KR"/>
        </w:rPr>
      </w:pPr>
    </w:p>
    <w:p w:rsidR="004B3E4D" w:rsidRDefault="00943E19" w:rsidP="00C82D69">
      <w:pPr>
        <w:rPr>
          <w:bCs/>
          <w:lang w:eastAsia="ko-KR"/>
        </w:rPr>
      </w:pPr>
      <w:r>
        <w:rPr>
          <w:lang w:eastAsia="ko-KR"/>
        </w:rPr>
        <w:t>If RAN2 agrees to support lower</w:t>
      </w:r>
      <w:r w:rsidR="00724AF0">
        <w:rPr>
          <w:lang w:eastAsia="ko-KR"/>
        </w:rPr>
        <w:t>-</w:t>
      </w:r>
      <w:r>
        <w:rPr>
          <w:lang w:eastAsia="ko-KR"/>
        </w:rPr>
        <w:t>layer signalling, the UE behaviour should be also considered when receiving activation indication via MCG MAC CE.</w:t>
      </w:r>
    </w:p>
    <w:p w:rsidR="004B3E4D" w:rsidRDefault="00673BD3" w:rsidP="00C82D69">
      <w:pPr>
        <w:rPr>
          <w:bCs/>
          <w:lang w:eastAsia="ko-KR"/>
        </w:rPr>
      </w:pPr>
      <w:r>
        <w:rPr>
          <w:rFonts w:hint="eastAsia"/>
          <w:bCs/>
          <w:lang w:eastAsia="ko-KR"/>
        </w:rPr>
        <w:t>In our view, since lower</w:t>
      </w:r>
      <w:r w:rsidR="00447030">
        <w:rPr>
          <w:bCs/>
          <w:lang w:eastAsia="ko-KR"/>
        </w:rPr>
        <w:t>-</w:t>
      </w:r>
      <w:r>
        <w:rPr>
          <w:rFonts w:hint="eastAsia"/>
          <w:bCs/>
          <w:lang w:eastAsia="ko-KR"/>
        </w:rPr>
        <w:t xml:space="preserve">layering signalling is just for indicating SCG activation, </w:t>
      </w:r>
      <w:r>
        <w:rPr>
          <w:bCs/>
          <w:lang w:eastAsia="ko-KR"/>
        </w:rPr>
        <w:t xml:space="preserve">the UE should reuse the stored configuration for SCG. Then, the UE activates PSCell with the current configuration </w:t>
      </w:r>
      <w:r w:rsidR="001815D1">
        <w:rPr>
          <w:bCs/>
          <w:lang w:eastAsia="ko-KR"/>
        </w:rPr>
        <w:t>of</w:t>
      </w:r>
      <w:r>
        <w:rPr>
          <w:bCs/>
          <w:lang w:eastAsia="ko-KR"/>
        </w:rPr>
        <w:t xml:space="preserve"> SCG.</w:t>
      </w:r>
    </w:p>
    <w:p w:rsidR="00673BD3" w:rsidRDefault="00673BD3" w:rsidP="00C82D69">
      <w:pPr>
        <w:rPr>
          <w:bCs/>
          <w:lang w:eastAsia="ko-KR"/>
        </w:rPr>
      </w:pPr>
      <w:r>
        <w:rPr>
          <w:bCs/>
          <w:lang w:eastAsia="ko-KR"/>
        </w:rPr>
        <w:t>However, for the case of SCG SCells, the UE should maintain the status of SCG SCells as deactivated. This is because SCG SCells are for increasing data throughput and have nothing to do with SCG activation.</w:t>
      </w:r>
    </w:p>
    <w:p w:rsidR="00673BD3" w:rsidRDefault="00673BD3" w:rsidP="00C82D69">
      <w:pPr>
        <w:rPr>
          <w:bCs/>
          <w:lang w:eastAsia="ko-KR"/>
        </w:rPr>
      </w:pPr>
      <w:r>
        <w:rPr>
          <w:bCs/>
          <w:lang w:eastAsia="ko-KR"/>
        </w:rPr>
        <w:t>Note that if the network want</w:t>
      </w:r>
      <w:r w:rsidR="00724AF0">
        <w:rPr>
          <w:bCs/>
          <w:lang w:eastAsia="ko-KR"/>
        </w:rPr>
        <w:t>s</w:t>
      </w:r>
      <w:r>
        <w:rPr>
          <w:bCs/>
          <w:lang w:eastAsia="ko-KR"/>
        </w:rPr>
        <w:t xml:space="preserve"> UE to activate SCG SCells when SCG is activated, RRC Reconfiguration </w:t>
      </w:r>
      <w:r w:rsidR="00535816">
        <w:rPr>
          <w:bCs/>
          <w:lang w:eastAsia="ko-KR"/>
        </w:rPr>
        <w:t xml:space="preserve">message </w:t>
      </w:r>
      <w:r>
        <w:rPr>
          <w:bCs/>
          <w:lang w:eastAsia="ko-KR"/>
        </w:rPr>
        <w:t>would be used instead of lower</w:t>
      </w:r>
      <w:r w:rsidR="00892314">
        <w:rPr>
          <w:bCs/>
          <w:lang w:eastAsia="ko-KR"/>
        </w:rPr>
        <w:t>-</w:t>
      </w:r>
      <w:r>
        <w:rPr>
          <w:bCs/>
          <w:lang w:eastAsia="ko-KR"/>
        </w:rPr>
        <w:t>layer signalling.</w:t>
      </w:r>
    </w:p>
    <w:p w:rsidR="00535816" w:rsidRDefault="00535816" w:rsidP="00C82D69">
      <w:pPr>
        <w:rPr>
          <w:bCs/>
          <w:lang w:eastAsia="ko-KR"/>
        </w:rPr>
      </w:pPr>
      <w:r w:rsidRPr="003E5CD5">
        <w:rPr>
          <w:rFonts w:hint="eastAsia"/>
          <w:b/>
          <w:bCs/>
          <w:lang w:eastAsia="ko-KR"/>
        </w:rPr>
        <w:t xml:space="preserve">Proposal </w:t>
      </w:r>
      <w:r w:rsidR="00C230F8">
        <w:rPr>
          <w:b/>
          <w:bCs/>
          <w:lang w:eastAsia="ko-KR"/>
        </w:rPr>
        <w:t>3</w:t>
      </w:r>
      <w:r w:rsidRPr="003E5CD5">
        <w:rPr>
          <w:rFonts w:hint="eastAsia"/>
          <w:b/>
          <w:bCs/>
          <w:lang w:eastAsia="ko-KR"/>
        </w:rPr>
        <w:t>.</w:t>
      </w:r>
      <w:r>
        <w:rPr>
          <w:b/>
          <w:bCs/>
          <w:lang w:eastAsia="ko-KR"/>
        </w:rPr>
        <w:t xml:space="preserve"> </w:t>
      </w:r>
      <w:r w:rsidR="00C230F8" w:rsidRPr="00535816">
        <w:rPr>
          <w:b/>
          <w:bCs/>
          <w:lang w:eastAsia="ko-KR"/>
        </w:rPr>
        <w:t>Upon reception of activation indication, UE activate</w:t>
      </w:r>
      <w:r w:rsidR="00C230F8">
        <w:rPr>
          <w:b/>
          <w:bCs/>
          <w:lang w:eastAsia="ko-KR"/>
        </w:rPr>
        <w:t>s</w:t>
      </w:r>
      <w:r w:rsidR="00C230F8" w:rsidRPr="00535816">
        <w:rPr>
          <w:b/>
          <w:bCs/>
          <w:lang w:eastAsia="ko-KR"/>
        </w:rPr>
        <w:t xml:space="preserve"> PSCell but maintain SCG SCell status as deactivated</w:t>
      </w:r>
      <w:r w:rsidR="00C230F8">
        <w:rPr>
          <w:b/>
          <w:bCs/>
          <w:lang w:eastAsia="ko-KR"/>
        </w:rPr>
        <w:t xml:space="preserve"> if no indicated.</w:t>
      </w:r>
    </w:p>
    <w:p w:rsidR="004B3E4D" w:rsidRDefault="004B3E4D" w:rsidP="00C82D69">
      <w:pPr>
        <w:rPr>
          <w:bCs/>
          <w:lang w:eastAsia="ko-KR"/>
        </w:rPr>
      </w:pPr>
    </w:p>
    <w:p w:rsidR="007913AD" w:rsidRDefault="00194EF2" w:rsidP="007913AD">
      <w:pPr>
        <w:rPr>
          <w:bCs/>
          <w:lang w:eastAsia="ko-KR"/>
        </w:rPr>
      </w:pPr>
      <w:r w:rsidRPr="00194EF2">
        <w:rPr>
          <w:rFonts w:hint="eastAsia"/>
          <w:bCs/>
          <w:lang w:eastAsia="ko-KR"/>
        </w:rPr>
        <w:t xml:space="preserve">Next, RAN2 needs to consider </w:t>
      </w:r>
      <w:r w:rsidRPr="00194EF2">
        <w:rPr>
          <w:bCs/>
          <w:lang w:eastAsia="ko-KR"/>
        </w:rPr>
        <w:t>re-activation scenarios triggered by the UE due to UL data</w:t>
      </w:r>
      <w:r w:rsidR="009F24CD">
        <w:rPr>
          <w:bCs/>
          <w:lang w:eastAsia="ko-KR"/>
        </w:rPr>
        <w:t xml:space="preserve"> since some companies were proposing that the UE would be better to relocate radio bearers to split bearers or MCG bearers implicitly</w:t>
      </w:r>
      <w:r w:rsidRPr="00194EF2">
        <w:rPr>
          <w:bCs/>
          <w:lang w:eastAsia="ko-KR"/>
        </w:rPr>
        <w:t xml:space="preserve">. </w:t>
      </w:r>
    </w:p>
    <w:p w:rsidR="007913AD" w:rsidRDefault="007913AD" w:rsidP="007913AD">
      <w:pPr>
        <w:rPr>
          <w:bCs/>
          <w:lang w:eastAsia="ko-KR"/>
        </w:rPr>
      </w:pPr>
      <w:r>
        <w:rPr>
          <w:bCs/>
          <w:lang w:eastAsia="ko-KR"/>
        </w:rPr>
        <w:t xml:space="preserve">For the case of the use of split bearers or SCG bearers, since all radio bearers may have different configurations including QoS for supporting various service types, the UE cannot always use split bearers with the primary path on MCG for any UL data arrival in SCG deactivation. Then, before SCG deactivation, it is a natural expectation that the network reconfigures radio bearers related to SCG to relocate the bearer path to MCG but this is a burden to the network. </w:t>
      </w:r>
      <w:r w:rsidRPr="007F1F72">
        <w:rPr>
          <w:bCs/>
          <w:lang w:eastAsia="ko-KR"/>
        </w:rPr>
        <w:t xml:space="preserve">The burden will </w:t>
      </w:r>
      <w:r>
        <w:rPr>
          <w:bCs/>
          <w:lang w:eastAsia="ko-KR"/>
        </w:rPr>
        <w:t xml:space="preserve">more </w:t>
      </w:r>
      <w:r w:rsidRPr="007F1F72">
        <w:rPr>
          <w:bCs/>
          <w:lang w:eastAsia="ko-KR"/>
        </w:rPr>
        <w:t>increase, from the network perspective, if many of the UE in the cell need to deactivate the SCG.</w:t>
      </w:r>
    </w:p>
    <w:p w:rsidR="007913AD" w:rsidRDefault="007913AD" w:rsidP="007913AD">
      <w:pPr>
        <w:rPr>
          <w:bCs/>
          <w:lang w:eastAsia="ko-KR"/>
        </w:rPr>
      </w:pPr>
      <w:r>
        <w:rPr>
          <w:bCs/>
          <w:lang w:eastAsia="ko-KR"/>
        </w:rPr>
        <w:t xml:space="preserve">Thus, </w:t>
      </w:r>
      <w:r w:rsidRPr="00DE473C">
        <w:rPr>
          <w:bCs/>
          <w:lang w:eastAsia="ko-KR"/>
        </w:rPr>
        <w:t>we think it is a simple solution that RAN2 leaves reconfiguration for radio bearers related to SCG as the network's optional decision when SCG is deactivated.</w:t>
      </w:r>
      <w:r>
        <w:rPr>
          <w:bCs/>
          <w:lang w:eastAsia="ko-KR"/>
        </w:rPr>
        <w:t xml:space="preserve"> Then, the UE just activates SCG when the UE has any UL data to transmit on SCG bearers or split bearers if the network hasn’t reconfigured before SCG deactivation.</w:t>
      </w:r>
    </w:p>
    <w:p w:rsidR="007913AD" w:rsidRPr="007913AD" w:rsidRDefault="007913AD" w:rsidP="00C230F8">
      <w:pPr>
        <w:rPr>
          <w:bCs/>
          <w:lang w:eastAsia="ko-KR"/>
        </w:rPr>
      </w:pPr>
    </w:p>
    <w:p w:rsidR="00194EF2" w:rsidRDefault="007913AD" w:rsidP="00C230F8">
      <w:pPr>
        <w:rPr>
          <w:bCs/>
          <w:lang w:eastAsia="ko-KR"/>
        </w:rPr>
      </w:pPr>
      <w:r>
        <w:rPr>
          <w:bCs/>
          <w:lang w:eastAsia="ko-KR"/>
        </w:rPr>
        <w:lastRenderedPageBreak/>
        <w:t>Note that w</w:t>
      </w:r>
      <w:r w:rsidR="00194EF2">
        <w:rPr>
          <w:bCs/>
          <w:lang w:eastAsia="ko-KR"/>
        </w:rPr>
        <w:t xml:space="preserve">e made a table showing cases that the UE triggers to </w:t>
      </w:r>
      <w:r w:rsidR="00AC731C">
        <w:rPr>
          <w:bCs/>
          <w:lang w:eastAsia="ko-KR"/>
        </w:rPr>
        <w:t>re-</w:t>
      </w:r>
      <w:r w:rsidR="00194EF2">
        <w:rPr>
          <w:bCs/>
          <w:lang w:eastAsia="ko-KR"/>
        </w:rPr>
        <w:t xml:space="preserve">activate SCG from deactivation. </w:t>
      </w:r>
      <w:r w:rsidR="00AC731C">
        <w:rPr>
          <w:bCs/>
          <w:lang w:eastAsia="ko-KR"/>
        </w:rPr>
        <w:t>Not only</w:t>
      </w:r>
      <w:r w:rsidR="00194EF2">
        <w:rPr>
          <w:bCs/>
          <w:lang w:eastAsia="ko-KR"/>
        </w:rPr>
        <w:t xml:space="preserve"> </w:t>
      </w:r>
      <w:r w:rsidR="00AC731C">
        <w:rPr>
          <w:bCs/>
          <w:lang w:eastAsia="ko-KR"/>
        </w:rPr>
        <w:t xml:space="preserve">for </w:t>
      </w:r>
      <w:r w:rsidR="00194EF2">
        <w:rPr>
          <w:bCs/>
          <w:lang w:eastAsia="ko-KR"/>
        </w:rPr>
        <w:t xml:space="preserve">all SCG bearers </w:t>
      </w:r>
      <w:r w:rsidR="00AC731C">
        <w:rPr>
          <w:bCs/>
          <w:lang w:eastAsia="ko-KR"/>
        </w:rPr>
        <w:t>but also for some split bearer cases</w:t>
      </w:r>
      <w:r w:rsidR="00194EF2">
        <w:rPr>
          <w:bCs/>
          <w:lang w:eastAsia="ko-KR"/>
        </w:rPr>
        <w:t xml:space="preserve">, we found that </w:t>
      </w:r>
      <w:r w:rsidR="00AC731C">
        <w:rPr>
          <w:bCs/>
          <w:lang w:eastAsia="ko-KR"/>
        </w:rPr>
        <w:t>the UE</w:t>
      </w:r>
      <w:r w:rsidR="00194EF2">
        <w:rPr>
          <w:bCs/>
          <w:lang w:eastAsia="ko-KR"/>
        </w:rPr>
        <w:t xml:space="preserve"> </w:t>
      </w:r>
      <w:r w:rsidR="00AC731C">
        <w:rPr>
          <w:bCs/>
          <w:lang w:eastAsia="ko-KR"/>
        </w:rPr>
        <w:t>has</w:t>
      </w:r>
      <w:r w:rsidR="00194EF2">
        <w:rPr>
          <w:bCs/>
          <w:lang w:eastAsia="ko-KR"/>
        </w:rPr>
        <w:t xml:space="preserve"> UL data </w:t>
      </w:r>
      <w:r w:rsidR="00AC731C">
        <w:rPr>
          <w:bCs/>
          <w:lang w:eastAsia="ko-KR"/>
        </w:rPr>
        <w:t xml:space="preserve">to transmit </w:t>
      </w:r>
      <w:r w:rsidR="00194EF2">
        <w:rPr>
          <w:bCs/>
          <w:lang w:eastAsia="ko-KR"/>
        </w:rPr>
        <w:t xml:space="preserve">on SCG </w:t>
      </w:r>
      <w:r w:rsidR="00AC731C">
        <w:rPr>
          <w:bCs/>
          <w:lang w:eastAsia="ko-KR"/>
        </w:rPr>
        <w:t xml:space="preserve">like </w:t>
      </w:r>
      <w:r w:rsidR="00194EF2">
        <w:rPr>
          <w:bCs/>
          <w:lang w:eastAsia="ko-KR"/>
        </w:rPr>
        <w:t>below:</w:t>
      </w:r>
    </w:p>
    <w:p w:rsidR="00B60C9E" w:rsidRDefault="00B60C9E" w:rsidP="00B60C9E">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UL data arrival cases on split bearer</w:t>
      </w:r>
      <w:r w:rsidR="008A4841">
        <w:t>s</w:t>
      </w:r>
    </w:p>
    <w:tbl>
      <w:tblPr>
        <w:tblStyle w:val="af4"/>
        <w:tblW w:w="0" w:type="auto"/>
        <w:tblLook w:val="04A0" w:firstRow="1" w:lastRow="0" w:firstColumn="1" w:lastColumn="0" w:noHBand="0" w:noVBand="1"/>
      </w:tblPr>
      <w:tblGrid>
        <w:gridCol w:w="1192"/>
        <w:gridCol w:w="2489"/>
        <w:gridCol w:w="5950"/>
      </w:tblGrid>
      <w:tr w:rsidR="006E6003" w:rsidTr="006E6003">
        <w:tc>
          <w:tcPr>
            <w:tcW w:w="1192" w:type="dxa"/>
            <w:shd w:val="clear" w:color="auto" w:fill="D9D9D9" w:themeFill="background1" w:themeFillShade="D9"/>
          </w:tcPr>
          <w:p w:rsidR="006E6003" w:rsidRDefault="006E6003" w:rsidP="00C230F8">
            <w:pPr>
              <w:rPr>
                <w:bCs/>
                <w:lang w:eastAsia="ko-KR"/>
              </w:rPr>
            </w:pPr>
          </w:p>
        </w:tc>
        <w:tc>
          <w:tcPr>
            <w:tcW w:w="2489" w:type="dxa"/>
            <w:shd w:val="clear" w:color="auto" w:fill="D9D9D9" w:themeFill="background1" w:themeFillShade="D9"/>
          </w:tcPr>
          <w:p w:rsidR="006E6003" w:rsidRDefault="006E6003" w:rsidP="00C230F8">
            <w:pPr>
              <w:rPr>
                <w:bCs/>
                <w:lang w:eastAsia="ko-KR"/>
              </w:rPr>
            </w:pPr>
            <w:r>
              <w:rPr>
                <w:bCs/>
                <w:lang w:eastAsia="ko-KR"/>
              </w:rPr>
              <w:t>Configuration</w:t>
            </w:r>
          </w:p>
        </w:tc>
        <w:tc>
          <w:tcPr>
            <w:tcW w:w="5950" w:type="dxa"/>
            <w:shd w:val="clear" w:color="auto" w:fill="D9D9D9" w:themeFill="background1" w:themeFillShade="D9"/>
          </w:tcPr>
          <w:p w:rsidR="006E6003" w:rsidRDefault="006E6003" w:rsidP="00C230F8">
            <w:pPr>
              <w:rPr>
                <w:bCs/>
                <w:lang w:eastAsia="ko-KR"/>
              </w:rPr>
            </w:pPr>
            <w:r>
              <w:rPr>
                <w:rFonts w:hint="eastAsia"/>
                <w:bCs/>
                <w:lang w:eastAsia="ko-KR"/>
              </w:rPr>
              <w:t>Consequence</w:t>
            </w:r>
          </w:p>
        </w:tc>
      </w:tr>
      <w:tr w:rsidR="008A4841" w:rsidTr="006E6003">
        <w:tc>
          <w:tcPr>
            <w:tcW w:w="1192" w:type="dxa"/>
          </w:tcPr>
          <w:p w:rsidR="008A4841" w:rsidRPr="006E6003" w:rsidRDefault="008A4841" w:rsidP="00C230F8">
            <w:pPr>
              <w:rPr>
                <w:bCs/>
                <w:lang w:eastAsia="ko-KR"/>
              </w:rPr>
            </w:pPr>
            <w:r>
              <w:rPr>
                <w:rFonts w:hint="eastAsia"/>
                <w:bCs/>
                <w:lang w:eastAsia="ko-KR"/>
              </w:rPr>
              <w:t xml:space="preserve">SCG </w:t>
            </w:r>
            <w:r>
              <w:rPr>
                <w:bCs/>
                <w:lang w:eastAsia="ko-KR"/>
              </w:rPr>
              <w:t>bearer</w:t>
            </w:r>
          </w:p>
        </w:tc>
        <w:tc>
          <w:tcPr>
            <w:tcW w:w="2489" w:type="dxa"/>
          </w:tcPr>
          <w:p w:rsidR="008A4841" w:rsidRDefault="008A4841" w:rsidP="00C230F8">
            <w:pPr>
              <w:rPr>
                <w:bCs/>
                <w:lang w:eastAsia="ko-KR"/>
              </w:rPr>
            </w:pPr>
            <w:r>
              <w:rPr>
                <w:bCs/>
                <w:lang w:eastAsia="ko-KR"/>
              </w:rPr>
              <w:t>All bearers</w:t>
            </w:r>
          </w:p>
        </w:tc>
        <w:tc>
          <w:tcPr>
            <w:tcW w:w="5950" w:type="dxa"/>
          </w:tcPr>
          <w:p w:rsidR="008A4841" w:rsidRDefault="008A4841" w:rsidP="00C230F8">
            <w:pPr>
              <w:rPr>
                <w:bCs/>
                <w:lang w:eastAsia="ko-KR"/>
              </w:rPr>
            </w:pPr>
            <w:r>
              <w:rPr>
                <w:bCs/>
                <w:lang w:eastAsia="ko-KR"/>
              </w:rPr>
              <w:t>The UE can have UL data to transmit on SCG.</w:t>
            </w:r>
          </w:p>
        </w:tc>
      </w:tr>
      <w:tr w:rsidR="006E6003" w:rsidTr="006E6003">
        <w:tc>
          <w:tcPr>
            <w:tcW w:w="1192" w:type="dxa"/>
            <w:vMerge w:val="restart"/>
          </w:tcPr>
          <w:p w:rsidR="006E6003" w:rsidRDefault="006E6003" w:rsidP="00C230F8">
            <w:pPr>
              <w:rPr>
                <w:bCs/>
                <w:lang w:eastAsia="ko-KR"/>
              </w:rPr>
            </w:pPr>
            <w:r w:rsidRPr="006E6003">
              <w:rPr>
                <w:rFonts w:hint="eastAsia"/>
                <w:bCs/>
                <w:lang w:eastAsia="ko-KR"/>
              </w:rPr>
              <w:t>MN terminated Split bearer</w:t>
            </w:r>
          </w:p>
        </w:tc>
        <w:tc>
          <w:tcPr>
            <w:tcW w:w="2489" w:type="dxa"/>
          </w:tcPr>
          <w:p w:rsidR="006E6003" w:rsidRDefault="006E6003" w:rsidP="00C230F8">
            <w:pPr>
              <w:rPr>
                <w:bCs/>
                <w:lang w:eastAsia="ko-KR"/>
              </w:rPr>
            </w:pPr>
            <w:r>
              <w:rPr>
                <w:bCs/>
                <w:lang w:eastAsia="ko-KR"/>
              </w:rPr>
              <w:t>D</w:t>
            </w:r>
            <w:r>
              <w:rPr>
                <w:rFonts w:hint="eastAsia"/>
                <w:bCs/>
                <w:lang w:eastAsia="ko-KR"/>
              </w:rPr>
              <w:t xml:space="preserve">uplication </w:t>
            </w:r>
            <w:r>
              <w:rPr>
                <w:bCs/>
                <w:lang w:eastAsia="ko-KR"/>
              </w:rPr>
              <w:t>bearers</w:t>
            </w:r>
          </w:p>
        </w:tc>
        <w:tc>
          <w:tcPr>
            <w:tcW w:w="5950" w:type="dxa"/>
          </w:tcPr>
          <w:p w:rsidR="006E6003" w:rsidRDefault="006E6003" w:rsidP="00C230F8">
            <w:pPr>
              <w:rPr>
                <w:bCs/>
                <w:lang w:eastAsia="ko-KR"/>
              </w:rPr>
            </w:pPr>
            <w:r>
              <w:rPr>
                <w:bCs/>
                <w:lang w:eastAsia="ko-KR"/>
              </w:rPr>
              <w:t>The UE can have UL data to transmit on SCG.</w:t>
            </w:r>
          </w:p>
        </w:tc>
      </w:tr>
      <w:tr w:rsidR="006E6003" w:rsidTr="006E6003">
        <w:tc>
          <w:tcPr>
            <w:tcW w:w="1192" w:type="dxa"/>
            <w:vMerge/>
          </w:tcPr>
          <w:p w:rsidR="006E6003" w:rsidRDefault="006E6003" w:rsidP="00C230F8">
            <w:pPr>
              <w:rPr>
                <w:bCs/>
                <w:lang w:eastAsia="ko-KR"/>
              </w:rPr>
            </w:pPr>
          </w:p>
        </w:tc>
        <w:tc>
          <w:tcPr>
            <w:tcW w:w="2489" w:type="dxa"/>
          </w:tcPr>
          <w:p w:rsidR="006E6003" w:rsidRDefault="006E6003" w:rsidP="006E6003">
            <w:pPr>
              <w:rPr>
                <w:bCs/>
                <w:lang w:eastAsia="ko-KR"/>
              </w:rPr>
            </w:pPr>
            <w:r>
              <w:rPr>
                <w:bCs/>
                <w:lang w:eastAsia="ko-KR"/>
              </w:rPr>
              <w:t>No d</w:t>
            </w:r>
            <w:r>
              <w:rPr>
                <w:rFonts w:hint="eastAsia"/>
                <w:bCs/>
                <w:lang w:eastAsia="ko-KR"/>
              </w:rPr>
              <w:t xml:space="preserve">uplication </w:t>
            </w:r>
            <w:r>
              <w:rPr>
                <w:bCs/>
                <w:lang w:eastAsia="ko-KR"/>
              </w:rPr>
              <w:t>bearers</w:t>
            </w:r>
          </w:p>
          <w:p w:rsidR="006E6003" w:rsidRDefault="006E6003" w:rsidP="006E6003">
            <w:pPr>
              <w:rPr>
                <w:bCs/>
                <w:lang w:eastAsia="ko-KR"/>
              </w:rPr>
            </w:pPr>
            <w:r>
              <w:rPr>
                <w:bCs/>
                <w:lang w:eastAsia="ko-KR"/>
              </w:rPr>
              <w:t>Primary path: MCG</w:t>
            </w:r>
          </w:p>
        </w:tc>
        <w:tc>
          <w:tcPr>
            <w:tcW w:w="5950" w:type="dxa"/>
          </w:tcPr>
          <w:p w:rsidR="006E6003" w:rsidRDefault="006E6003" w:rsidP="006E6003">
            <w:pPr>
              <w:rPr>
                <w:bCs/>
                <w:lang w:eastAsia="ko-KR"/>
              </w:rPr>
            </w:pPr>
            <w:r>
              <w:rPr>
                <w:rFonts w:hint="eastAsia"/>
                <w:bCs/>
                <w:lang w:eastAsia="ko-KR"/>
              </w:rPr>
              <w:t>The MN</w:t>
            </w:r>
            <w:r>
              <w:rPr>
                <w:bCs/>
                <w:lang w:eastAsia="ko-KR"/>
              </w:rPr>
              <w:t xml:space="preserve"> will know the status of data transition and can control the situation, i.e. MN may or may not activate SCG.</w:t>
            </w:r>
          </w:p>
        </w:tc>
      </w:tr>
      <w:tr w:rsidR="006E6003" w:rsidTr="006E6003">
        <w:tc>
          <w:tcPr>
            <w:tcW w:w="1192" w:type="dxa"/>
            <w:vMerge/>
          </w:tcPr>
          <w:p w:rsidR="006E6003" w:rsidRDefault="006E6003" w:rsidP="00C230F8">
            <w:pPr>
              <w:rPr>
                <w:bCs/>
                <w:lang w:eastAsia="ko-KR"/>
              </w:rPr>
            </w:pPr>
          </w:p>
        </w:tc>
        <w:tc>
          <w:tcPr>
            <w:tcW w:w="2489" w:type="dxa"/>
          </w:tcPr>
          <w:p w:rsidR="006E6003" w:rsidRDefault="006E6003" w:rsidP="00C230F8">
            <w:pPr>
              <w:rPr>
                <w:bCs/>
                <w:lang w:eastAsia="ko-KR"/>
              </w:rPr>
            </w:pPr>
            <w:r>
              <w:rPr>
                <w:bCs/>
                <w:lang w:eastAsia="ko-KR"/>
              </w:rPr>
              <w:t>No d</w:t>
            </w:r>
            <w:r>
              <w:rPr>
                <w:rFonts w:hint="eastAsia"/>
                <w:bCs/>
                <w:lang w:eastAsia="ko-KR"/>
              </w:rPr>
              <w:t xml:space="preserve">uplication </w:t>
            </w:r>
            <w:r>
              <w:rPr>
                <w:bCs/>
                <w:lang w:eastAsia="ko-KR"/>
              </w:rPr>
              <w:t>bearers</w:t>
            </w:r>
          </w:p>
          <w:p w:rsidR="006E6003" w:rsidRDefault="006E6003" w:rsidP="006E6003">
            <w:pPr>
              <w:rPr>
                <w:bCs/>
                <w:lang w:eastAsia="ko-KR"/>
              </w:rPr>
            </w:pPr>
            <w:r>
              <w:rPr>
                <w:bCs/>
                <w:lang w:eastAsia="ko-KR"/>
              </w:rPr>
              <w:t>Primary path: SCG</w:t>
            </w:r>
          </w:p>
        </w:tc>
        <w:tc>
          <w:tcPr>
            <w:tcW w:w="5950" w:type="dxa"/>
          </w:tcPr>
          <w:p w:rsidR="006E6003" w:rsidRDefault="006E6003" w:rsidP="00C230F8">
            <w:pPr>
              <w:rPr>
                <w:bCs/>
                <w:lang w:eastAsia="ko-KR"/>
              </w:rPr>
            </w:pPr>
            <w:r>
              <w:rPr>
                <w:bCs/>
                <w:lang w:eastAsia="ko-KR"/>
              </w:rPr>
              <w:t>The UE can have UL data to transmit on SCG.</w:t>
            </w:r>
          </w:p>
        </w:tc>
      </w:tr>
      <w:tr w:rsidR="006E6003" w:rsidTr="006E6003">
        <w:tc>
          <w:tcPr>
            <w:tcW w:w="1192" w:type="dxa"/>
            <w:vMerge w:val="restart"/>
          </w:tcPr>
          <w:p w:rsidR="006E6003" w:rsidRDefault="006E6003" w:rsidP="006E6003">
            <w:pPr>
              <w:rPr>
                <w:bCs/>
                <w:lang w:eastAsia="ko-KR"/>
              </w:rPr>
            </w:pPr>
            <w:r w:rsidRPr="006E6003">
              <w:rPr>
                <w:bCs/>
                <w:lang w:eastAsia="ko-KR"/>
              </w:rPr>
              <w:t>S</w:t>
            </w:r>
            <w:r w:rsidRPr="006E6003">
              <w:rPr>
                <w:rFonts w:hint="eastAsia"/>
                <w:bCs/>
                <w:lang w:eastAsia="ko-KR"/>
              </w:rPr>
              <w:t>N terminated Split bearer</w:t>
            </w:r>
          </w:p>
        </w:tc>
        <w:tc>
          <w:tcPr>
            <w:tcW w:w="2489" w:type="dxa"/>
          </w:tcPr>
          <w:p w:rsidR="006E6003" w:rsidRDefault="006E6003" w:rsidP="006E6003">
            <w:pPr>
              <w:rPr>
                <w:bCs/>
                <w:lang w:eastAsia="ko-KR"/>
              </w:rPr>
            </w:pPr>
            <w:r>
              <w:rPr>
                <w:bCs/>
                <w:lang w:eastAsia="ko-KR"/>
              </w:rPr>
              <w:t>D</w:t>
            </w:r>
            <w:r>
              <w:rPr>
                <w:rFonts w:hint="eastAsia"/>
                <w:bCs/>
                <w:lang w:eastAsia="ko-KR"/>
              </w:rPr>
              <w:t xml:space="preserve">uplication </w:t>
            </w:r>
            <w:r>
              <w:rPr>
                <w:bCs/>
                <w:lang w:eastAsia="ko-KR"/>
              </w:rPr>
              <w:t>bearers</w:t>
            </w:r>
          </w:p>
        </w:tc>
        <w:tc>
          <w:tcPr>
            <w:tcW w:w="5950" w:type="dxa"/>
          </w:tcPr>
          <w:p w:rsidR="006E6003" w:rsidRDefault="006E6003" w:rsidP="006E6003">
            <w:pPr>
              <w:rPr>
                <w:bCs/>
                <w:lang w:eastAsia="ko-KR"/>
              </w:rPr>
            </w:pPr>
            <w:r>
              <w:rPr>
                <w:bCs/>
                <w:lang w:eastAsia="ko-KR"/>
              </w:rPr>
              <w:t>The UE can have UL data to transmit on SCG.</w:t>
            </w:r>
          </w:p>
        </w:tc>
      </w:tr>
      <w:tr w:rsidR="006E6003" w:rsidTr="006E6003">
        <w:tc>
          <w:tcPr>
            <w:tcW w:w="1192" w:type="dxa"/>
            <w:vMerge/>
          </w:tcPr>
          <w:p w:rsidR="006E6003" w:rsidRDefault="006E6003" w:rsidP="006E6003">
            <w:pPr>
              <w:rPr>
                <w:bCs/>
                <w:lang w:eastAsia="ko-KR"/>
              </w:rPr>
            </w:pPr>
          </w:p>
        </w:tc>
        <w:tc>
          <w:tcPr>
            <w:tcW w:w="2489" w:type="dxa"/>
          </w:tcPr>
          <w:p w:rsidR="006E6003" w:rsidRDefault="006E6003" w:rsidP="006E6003">
            <w:pPr>
              <w:rPr>
                <w:bCs/>
                <w:lang w:eastAsia="ko-KR"/>
              </w:rPr>
            </w:pPr>
            <w:r>
              <w:rPr>
                <w:bCs/>
                <w:lang w:eastAsia="ko-KR"/>
              </w:rPr>
              <w:t>No d</w:t>
            </w:r>
            <w:r>
              <w:rPr>
                <w:rFonts w:hint="eastAsia"/>
                <w:bCs/>
                <w:lang w:eastAsia="ko-KR"/>
              </w:rPr>
              <w:t xml:space="preserve">uplication </w:t>
            </w:r>
            <w:r>
              <w:rPr>
                <w:bCs/>
                <w:lang w:eastAsia="ko-KR"/>
              </w:rPr>
              <w:t>bearers</w:t>
            </w:r>
          </w:p>
          <w:p w:rsidR="006E6003" w:rsidRDefault="006E6003" w:rsidP="006E6003">
            <w:pPr>
              <w:rPr>
                <w:bCs/>
                <w:lang w:eastAsia="ko-KR"/>
              </w:rPr>
            </w:pPr>
            <w:r>
              <w:rPr>
                <w:bCs/>
                <w:lang w:eastAsia="ko-KR"/>
              </w:rPr>
              <w:t>Primary path: MCG</w:t>
            </w:r>
          </w:p>
        </w:tc>
        <w:tc>
          <w:tcPr>
            <w:tcW w:w="5950" w:type="dxa"/>
          </w:tcPr>
          <w:p w:rsidR="006E6003" w:rsidRDefault="006E6003" w:rsidP="006E6003">
            <w:pPr>
              <w:rPr>
                <w:bCs/>
                <w:lang w:eastAsia="ko-KR"/>
              </w:rPr>
            </w:pPr>
            <w:r>
              <w:rPr>
                <w:rFonts w:hint="eastAsia"/>
                <w:bCs/>
                <w:lang w:eastAsia="ko-KR"/>
              </w:rPr>
              <w:t>The MN</w:t>
            </w:r>
            <w:r>
              <w:rPr>
                <w:bCs/>
                <w:lang w:eastAsia="ko-KR"/>
              </w:rPr>
              <w:t xml:space="preserve"> will know the status of data transition and can control the situation, i.e. MN may or may not activate SCG.</w:t>
            </w:r>
          </w:p>
        </w:tc>
      </w:tr>
      <w:tr w:rsidR="006E6003" w:rsidTr="006E6003">
        <w:tc>
          <w:tcPr>
            <w:tcW w:w="1192" w:type="dxa"/>
            <w:vMerge/>
          </w:tcPr>
          <w:p w:rsidR="006E6003" w:rsidRDefault="006E6003" w:rsidP="006E6003">
            <w:pPr>
              <w:rPr>
                <w:bCs/>
                <w:lang w:eastAsia="ko-KR"/>
              </w:rPr>
            </w:pPr>
          </w:p>
        </w:tc>
        <w:tc>
          <w:tcPr>
            <w:tcW w:w="2489" w:type="dxa"/>
          </w:tcPr>
          <w:p w:rsidR="006E6003" w:rsidRDefault="006E6003" w:rsidP="006E6003">
            <w:pPr>
              <w:rPr>
                <w:bCs/>
                <w:lang w:eastAsia="ko-KR"/>
              </w:rPr>
            </w:pPr>
            <w:r>
              <w:rPr>
                <w:bCs/>
                <w:lang w:eastAsia="ko-KR"/>
              </w:rPr>
              <w:t>No d</w:t>
            </w:r>
            <w:r>
              <w:rPr>
                <w:rFonts w:hint="eastAsia"/>
                <w:bCs/>
                <w:lang w:eastAsia="ko-KR"/>
              </w:rPr>
              <w:t xml:space="preserve">uplication </w:t>
            </w:r>
            <w:r>
              <w:rPr>
                <w:bCs/>
                <w:lang w:eastAsia="ko-KR"/>
              </w:rPr>
              <w:t>bearers</w:t>
            </w:r>
          </w:p>
          <w:p w:rsidR="006E6003" w:rsidRDefault="006E6003" w:rsidP="006E6003">
            <w:pPr>
              <w:rPr>
                <w:bCs/>
                <w:lang w:eastAsia="ko-KR"/>
              </w:rPr>
            </w:pPr>
            <w:r>
              <w:rPr>
                <w:bCs/>
                <w:lang w:eastAsia="ko-KR"/>
              </w:rPr>
              <w:t>Primary path: SCG</w:t>
            </w:r>
          </w:p>
        </w:tc>
        <w:tc>
          <w:tcPr>
            <w:tcW w:w="5950" w:type="dxa"/>
          </w:tcPr>
          <w:p w:rsidR="006E6003" w:rsidRDefault="006E6003" w:rsidP="006E6003">
            <w:pPr>
              <w:rPr>
                <w:bCs/>
                <w:lang w:eastAsia="ko-KR"/>
              </w:rPr>
            </w:pPr>
            <w:r>
              <w:rPr>
                <w:bCs/>
                <w:lang w:eastAsia="ko-KR"/>
              </w:rPr>
              <w:t>The UE can have UL data to transmit on SCG.</w:t>
            </w:r>
          </w:p>
        </w:tc>
      </w:tr>
    </w:tbl>
    <w:p w:rsidR="00194EF2" w:rsidRDefault="00194EF2" w:rsidP="00C230F8">
      <w:pPr>
        <w:rPr>
          <w:bCs/>
          <w:lang w:eastAsia="ko-KR"/>
        </w:rPr>
      </w:pPr>
    </w:p>
    <w:p w:rsidR="00C230F8" w:rsidRPr="00974F68" w:rsidRDefault="00C230F8" w:rsidP="00C230F8">
      <w:pPr>
        <w:rPr>
          <w:rFonts w:eastAsia="Times New Roman"/>
          <w:b/>
          <w:bCs/>
          <w:lang w:eastAsia="ko-KR"/>
        </w:rPr>
      </w:pPr>
      <w:r w:rsidRPr="003E5CD5">
        <w:rPr>
          <w:rFonts w:hint="eastAsia"/>
          <w:b/>
          <w:bCs/>
          <w:lang w:eastAsia="ko-KR"/>
        </w:rPr>
        <w:t xml:space="preserve">Proposal </w:t>
      </w:r>
      <w:r>
        <w:rPr>
          <w:b/>
          <w:bCs/>
          <w:lang w:eastAsia="ko-KR"/>
        </w:rPr>
        <w:t xml:space="preserve">4. </w:t>
      </w:r>
      <w:r w:rsidRPr="00974F68">
        <w:rPr>
          <w:b/>
          <w:bCs/>
          <w:lang w:eastAsia="ko-KR"/>
        </w:rPr>
        <w:t xml:space="preserve">When the UE has UL data to send on SCG or split bearer, the SCG is </w:t>
      </w:r>
      <w:r>
        <w:rPr>
          <w:b/>
          <w:bCs/>
          <w:lang w:eastAsia="ko-KR"/>
        </w:rPr>
        <w:t>re-</w:t>
      </w:r>
      <w:r w:rsidRPr="00974F68">
        <w:rPr>
          <w:b/>
          <w:bCs/>
          <w:lang w:eastAsia="ko-KR"/>
        </w:rPr>
        <w:t>activated without implicit bearer relocation by UE.</w:t>
      </w:r>
    </w:p>
    <w:p w:rsidR="00C230F8" w:rsidRPr="00C230F8" w:rsidRDefault="00C230F8" w:rsidP="00C82D69">
      <w:pPr>
        <w:rPr>
          <w:bCs/>
          <w:lang w:eastAsia="ko-KR"/>
        </w:rPr>
      </w:pPr>
    </w:p>
    <w:p w:rsidR="00CB3AEA" w:rsidRDefault="00E35683" w:rsidP="00C82D69">
      <w:pPr>
        <w:rPr>
          <w:bCs/>
          <w:lang w:eastAsia="ko-KR"/>
        </w:rPr>
      </w:pPr>
      <w:r>
        <w:rPr>
          <w:bCs/>
          <w:lang w:eastAsia="ko-KR"/>
        </w:rPr>
        <w:t>Lastly</w:t>
      </w:r>
      <w:r w:rsidR="00535816">
        <w:rPr>
          <w:rFonts w:hint="eastAsia"/>
          <w:bCs/>
          <w:lang w:eastAsia="ko-KR"/>
        </w:rPr>
        <w:t xml:space="preserve">, </w:t>
      </w:r>
      <w:r w:rsidR="00535816">
        <w:rPr>
          <w:bCs/>
          <w:lang w:eastAsia="ko-KR"/>
        </w:rPr>
        <w:t xml:space="preserve">when SCG is activated, the UE should consider if </w:t>
      </w:r>
      <w:r w:rsidR="00724AF0">
        <w:rPr>
          <w:bCs/>
          <w:lang w:eastAsia="ko-KR"/>
        </w:rPr>
        <w:t xml:space="preserve">the </w:t>
      </w:r>
      <w:r w:rsidR="00535816">
        <w:rPr>
          <w:bCs/>
          <w:lang w:eastAsia="ko-KR"/>
        </w:rPr>
        <w:t>RACH procedure can be skipped</w:t>
      </w:r>
      <w:r w:rsidR="00DF14EE">
        <w:rPr>
          <w:bCs/>
          <w:lang w:eastAsia="ko-KR"/>
        </w:rPr>
        <w:t>.</w:t>
      </w:r>
    </w:p>
    <w:p w:rsidR="00535816" w:rsidRDefault="00CB3AEA" w:rsidP="00C82D69">
      <w:pPr>
        <w:rPr>
          <w:bCs/>
          <w:lang w:eastAsia="ko-KR"/>
        </w:rPr>
      </w:pPr>
      <w:r>
        <w:rPr>
          <w:bCs/>
          <w:lang w:eastAsia="ko-KR"/>
        </w:rPr>
        <w:t xml:space="preserve">When RACH procedure is required, the network can know that the UE activates SCG successfully via </w:t>
      </w:r>
      <w:r w:rsidR="00DF14EE">
        <w:rPr>
          <w:bCs/>
          <w:lang w:eastAsia="ko-KR"/>
        </w:rPr>
        <w:t>random access request, e.g. MSG1</w:t>
      </w:r>
      <w:r>
        <w:rPr>
          <w:bCs/>
          <w:lang w:eastAsia="ko-KR"/>
        </w:rPr>
        <w:t xml:space="preserve">. Otherwise, when </w:t>
      </w:r>
      <w:r w:rsidR="00724AF0">
        <w:rPr>
          <w:bCs/>
          <w:lang w:eastAsia="ko-KR"/>
        </w:rPr>
        <w:t xml:space="preserve">the </w:t>
      </w:r>
      <w:r>
        <w:rPr>
          <w:bCs/>
          <w:lang w:eastAsia="ko-KR"/>
        </w:rPr>
        <w:t xml:space="preserve">RACH procedure is skipped, the network cannot know quickly unless the UE indicates that SCG is activated without </w:t>
      </w:r>
      <w:r w:rsidR="00724AF0">
        <w:rPr>
          <w:bCs/>
          <w:lang w:eastAsia="ko-KR"/>
        </w:rPr>
        <w:t xml:space="preserve">the </w:t>
      </w:r>
      <w:r>
        <w:rPr>
          <w:bCs/>
          <w:lang w:eastAsia="ko-KR"/>
        </w:rPr>
        <w:t>RACH procedure.</w:t>
      </w:r>
    </w:p>
    <w:p w:rsidR="00535816" w:rsidRPr="00535816" w:rsidRDefault="00DF14EE" w:rsidP="00C82D69">
      <w:pPr>
        <w:rPr>
          <w:bCs/>
          <w:lang w:eastAsia="ko-KR"/>
        </w:rPr>
      </w:pPr>
      <w:r>
        <w:rPr>
          <w:rFonts w:hint="eastAsia"/>
          <w:bCs/>
          <w:lang w:eastAsia="ko-KR"/>
        </w:rPr>
        <w:t>Th</w:t>
      </w:r>
      <w:r>
        <w:rPr>
          <w:bCs/>
          <w:lang w:eastAsia="ko-KR"/>
        </w:rPr>
        <w:t>us</w:t>
      </w:r>
      <w:r>
        <w:rPr>
          <w:rFonts w:hint="eastAsia"/>
          <w:bCs/>
          <w:lang w:eastAsia="ko-KR"/>
        </w:rPr>
        <w:t xml:space="preserve">, </w:t>
      </w:r>
      <w:r>
        <w:rPr>
          <w:bCs/>
          <w:lang w:eastAsia="ko-KR"/>
        </w:rPr>
        <w:t xml:space="preserve">for the case that </w:t>
      </w:r>
      <w:r w:rsidR="00724AF0">
        <w:rPr>
          <w:bCs/>
          <w:lang w:eastAsia="ko-KR"/>
        </w:rPr>
        <w:t xml:space="preserve">the </w:t>
      </w:r>
      <w:r>
        <w:rPr>
          <w:bCs/>
          <w:lang w:eastAsia="ko-KR"/>
        </w:rPr>
        <w:t>RACH procedure is skipped, we propose the following.</w:t>
      </w:r>
    </w:p>
    <w:p w:rsidR="00C82D69" w:rsidRPr="00DF14EE" w:rsidRDefault="00DF14EE" w:rsidP="00C82D69">
      <w:pPr>
        <w:rPr>
          <w:b/>
          <w:bCs/>
          <w:lang w:eastAsia="ko-KR"/>
        </w:rPr>
      </w:pPr>
      <w:r w:rsidRPr="003E5CD5">
        <w:rPr>
          <w:rFonts w:hint="eastAsia"/>
          <w:b/>
          <w:bCs/>
          <w:lang w:eastAsia="ko-KR"/>
        </w:rPr>
        <w:t xml:space="preserve">Proposal </w:t>
      </w:r>
      <w:r w:rsidR="00C230F8">
        <w:rPr>
          <w:b/>
          <w:bCs/>
          <w:lang w:eastAsia="ko-KR"/>
        </w:rPr>
        <w:t>5</w:t>
      </w:r>
      <w:r>
        <w:rPr>
          <w:b/>
          <w:bCs/>
          <w:lang w:eastAsia="ko-KR"/>
        </w:rPr>
        <w:t>.</w:t>
      </w:r>
      <w:r w:rsidRPr="00DF14EE">
        <w:rPr>
          <w:b/>
          <w:bCs/>
          <w:lang w:eastAsia="ko-KR"/>
        </w:rPr>
        <w:t xml:space="preserve"> </w:t>
      </w:r>
      <w:r w:rsidR="00C230F8" w:rsidRPr="00DF14EE">
        <w:rPr>
          <w:b/>
          <w:bCs/>
          <w:lang w:eastAsia="ko-KR"/>
        </w:rPr>
        <w:t>When PSCell is activated</w:t>
      </w:r>
      <w:r w:rsidR="00C230F8">
        <w:rPr>
          <w:b/>
          <w:bCs/>
          <w:lang w:eastAsia="ko-KR"/>
        </w:rPr>
        <w:t xml:space="preserve"> by the UE</w:t>
      </w:r>
      <w:r w:rsidR="00C230F8" w:rsidRPr="00DF14EE">
        <w:rPr>
          <w:b/>
          <w:bCs/>
          <w:lang w:eastAsia="ko-KR"/>
        </w:rPr>
        <w:t>, the UE indicates SCG activation to SN</w:t>
      </w:r>
      <w:r w:rsidR="00C230F8" w:rsidRPr="00694B07">
        <w:rPr>
          <w:b/>
          <w:bCs/>
          <w:lang w:eastAsia="ko-KR"/>
        </w:rPr>
        <w:t xml:space="preserve"> </w:t>
      </w:r>
      <w:r w:rsidR="00C230F8" w:rsidRPr="00DF14EE">
        <w:rPr>
          <w:b/>
          <w:bCs/>
          <w:lang w:eastAsia="ko-KR"/>
        </w:rPr>
        <w:t>if RACH is not triggered</w:t>
      </w:r>
      <w:r w:rsidR="00C230F8">
        <w:rPr>
          <w:b/>
          <w:bCs/>
          <w:lang w:eastAsia="ko-KR"/>
        </w:rPr>
        <w:t>, i.e. SCG PUCCH transmission is allowed for SCG activation</w:t>
      </w:r>
      <w:r w:rsidR="00C230F8" w:rsidRPr="00DF14EE">
        <w:rPr>
          <w:b/>
          <w:bCs/>
          <w:lang w:eastAsia="ko-KR"/>
        </w:rPr>
        <w:t>. How to indicate is FFS</w:t>
      </w:r>
      <w:r w:rsidR="00C230F8">
        <w:rPr>
          <w:b/>
          <w:bCs/>
          <w:lang w:eastAsia="ko-KR"/>
        </w:rPr>
        <w:t>.</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4D65C8" w:rsidRDefault="004D65C8" w:rsidP="004D65C8">
      <w:pPr>
        <w:rPr>
          <w:b/>
          <w:bCs/>
          <w:lang w:eastAsia="ko-KR"/>
        </w:rPr>
      </w:pPr>
      <w:r w:rsidRPr="003E5CD5">
        <w:rPr>
          <w:rFonts w:hint="eastAsia"/>
          <w:b/>
          <w:bCs/>
          <w:lang w:eastAsia="ko-KR"/>
        </w:rPr>
        <w:t xml:space="preserve">Proposal </w:t>
      </w:r>
      <w:r>
        <w:rPr>
          <w:b/>
          <w:bCs/>
          <w:lang w:eastAsia="ko-KR"/>
        </w:rPr>
        <w:t>1</w:t>
      </w:r>
      <w:r w:rsidRPr="003E5CD5">
        <w:rPr>
          <w:rFonts w:hint="eastAsia"/>
          <w:b/>
          <w:bCs/>
          <w:lang w:eastAsia="ko-KR"/>
        </w:rPr>
        <w:t>.</w:t>
      </w:r>
      <w:r>
        <w:rPr>
          <w:b/>
          <w:bCs/>
          <w:lang w:eastAsia="ko-KR"/>
        </w:rPr>
        <w:t xml:space="preserve"> Upon activation of SCG, RACH is not </w:t>
      </w:r>
      <w:r>
        <w:rPr>
          <w:rFonts w:hint="eastAsia"/>
          <w:b/>
          <w:bCs/>
          <w:lang w:eastAsia="ko-KR"/>
        </w:rPr>
        <w:t>p</w:t>
      </w:r>
      <w:r>
        <w:rPr>
          <w:b/>
          <w:bCs/>
          <w:lang w:eastAsia="ko-KR"/>
        </w:rPr>
        <w:t>erformed if the TA is valid and the beam quality of PSCell is good enough.</w:t>
      </w:r>
    </w:p>
    <w:p w:rsidR="004D65C8" w:rsidRDefault="004D65C8" w:rsidP="004D65C8">
      <w:pPr>
        <w:rPr>
          <w:b/>
          <w:bCs/>
          <w:lang w:eastAsia="ko-KR"/>
        </w:rPr>
      </w:pPr>
      <w:r w:rsidRPr="003E5CD5">
        <w:rPr>
          <w:rFonts w:hint="eastAsia"/>
          <w:b/>
          <w:bCs/>
          <w:lang w:eastAsia="ko-KR"/>
        </w:rPr>
        <w:t xml:space="preserve">Proposal </w:t>
      </w:r>
      <w:r>
        <w:rPr>
          <w:b/>
          <w:bCs/>
          <w:lang w:eastAsia="ko-KR"/>
        </w:rPr>
        <w:t>2</w:t>
      </w:r>
      <w:r w:rsidRPr="003E5CD5">
        <w:rPr>
          <w:rFonts w:hint="eastAsia"/>
          <w:b/>
          <w:bCs/>
          <w:lang w:eastAsia="ko-KR"/>
        </w:rPr>
        <w:t>.</w:t>
      </w:r>
      <w:r>
        <w:rPr>
          <w:b/>
          <w:bCs/>
          <w:lang w:eastAsia="ko-KR"/>
        </w:rPr>
        <w:t xml:space="preserve"> </w:t>
      </w:r>
      <w:r w:rsidRPr="004B3E4D">
        <w:rPr>
          <w:b/>
          <w:bCs/>
          <w:lang w:eastAsia="ko-KR"/>
        </w:rPr>
        <w:t>SCG can be activated via lower</w:t>
      </w:r>
      <w:r>
        <w:rPr>
          <w:b/>
          <w:bCs/>
          <w:lang w:eastAsia="ko-KR"/>
        </w:rPr>
        <w:t>-</w:t>
      </w:r>
      <w:r w:rsidRPr="004B3E4D">
        <w:rPr>
          <w:b/>
          <w:bCs/>
          <w:lang w:eastAsia="ko-KR"/>
        </w:rPr>
        <w:t>layer signalling</w:t>
      </w:r>
      <w:r>
        <w:rPr>
          <w:b/>
          <w:bCs/>
          <w:lang w:eastAsia="ko-KR"/>
        </w:rPr>
        <w:t>, MCG MAC CE.</w:t>
      </w:r>
    </w:p>
    <w:p w:rsidR="004D65C8" w:rsidRDefault="004D65C8" w:rsidP="004D65C8">
      <w:pPr>
        <w:rPr>
          <w:bCs/>
          <w:lang w:eastAsia="ko-KR"/>
        </w:rPr>
      </w:pPr>
      <w:r w:rsidRPr="003E5CD5">
        <w:rPr>
          <w:rFonts w:hint="eastAsia"/>
          <w:b/>
          <w:bCs/>
          <w:lang w:eastAsia="ko-KR"/>
        </w:rPr>
        <w:t xml:space="preserve">Proposal </w:t>
      </w:r>
      <w:r>
        <w:rPr>
          <w:b/>
          <w:bCs/>
          <w:lang w:eastAsia="ko-KR"/>
        </w:rPr>
        <w:t>3</w:t>
      </w:r>
      <w:r w:rsidRPr="003E5CD5">
        <w:rPr>
          <w:rFonts w:hint="eastAsia"/>
          <w:b/>
          <w:bCs/>
          <w:lang w:eastAsia="ko-KR"/>
        </w:rPr>
        <w:t>.</w:t>
      </w:r>
      <w:r>
        <w:rPr>
          <w:b/>
          <w:bCs/>
          <w:lang w:eastAsia="ko-KR"/>
        </w:rPr>
        <w:t xml:space="preserve"> </w:t>
      </w:r>
      <w:r w:rsidRPr="00535816">
        <w:rPr>
          <w:b/>
          <w:bCs/>
          <w:lang w:eastAsia="ko-KR"/>
        </w:rPr>
        <w:t>Upon reception of activation indication, UE activate</w:t>
      </w:r>
      <w:r>
        <w:rPr>
          <w:b/>
          <w:bCs/>
          <w:lang w:eastAsia="ko-KR"/>
        </w:rPr>
        <w:t>s</w:t>
      </w:r>
      <w:r w:rsidRPr="00535816">
        <w:rPr>
          <w:b/>
          <w:bCs/>
          <w:lang w:eastAsia="ko-KR"/>
        </w:rPr>
        <w:t xml:space="preserve"> PSCell but maintain SCG SCell status as deactivated</w:t>
      </w:r>
      <w:r>
        <w:rPr>
          <w:b/>
          <w:bCs/>
          <w:lang w:eastAsia="ko-KR"/>
        </w:rPr>
        <w:t xml:space="preserve"> if no indicated.</w:t>
      </w:r>
    </w:p>
    <w:p w:rsidR="004D65C8" w:rsidRPr="00974F68" w:rsidRDefault="004D65C8" w:rsidP="004D65C8">
      <w:pPr>
        <w:rPr>
          <w:rFonts w:eastAsia="Times New Roman"/>
          <w:b/>
          <w:bCs/>
          <w:lang w:eastAsia="ko-KR"/>
        </w:rPr>
      </w:pPr>
      <w:r w:rsidRPr="003E5CD5">
        <w:rPr>
          <w:rFonts w:hint="eastAsia"/>
          <w:b/>
          <w:bCs/>
          <w:lang w:eastAsia="ko-KR"/>
        </w:rPr>
        <w:t xml:space="preserve">Proposal </w:t>
      </w:r>
      <w:r>
        <w:rPr>
          <w:b/>
          <w:bCs/>
          <w:lang w:eastAsia="ko-KR"/>
        </w:rPr>
        <w:t xml:space="preserve">4. </w:t>
      </w:r>
      <w:r w:rsidRPr="00974F68">
        <w:rPr>
          <w:b/>
          <w:bCs/>
          <w:lang w:eastAsia="ko-KR"/>
        </w:rPr>
        <w:t xml:space="preserve">When the UE has UL data to send on SCG or split bearer, the SCG is </w:t>
      </w:r>
      <w:r>
        <w:rPr>
          <w:b/>
          <w:bCs/>
          <w:lang w:eastAsia="ko-KR"/>
        </w:rPr>
        <w:t>re-</w:t>
      </w:r>
      <w:r w:rsidRPr="00974F68">
        <w:rPr>
          <w:b/>
          <w:bCs/>
          <w:lang w:eastAsia="ko-KR"/>
        </w:rPr>
        <w:t>activated without implicit bearer relocation by UE.</w:t>
      </w:r>
    </w:p>
    <w:p w:rsidR="004D65C8" w:rsidRPr="00DF14EE" w:rsidRDefault="004D65C8" w:rsidP="004D65C8">
      <w:pPr>
        <w:rPr>
          <w:b/>
          <w:bCs/>
          <w:lang w:eastAsia="ko-KR"/>
        </w:rPr>
      </w:pPr>
      <w:r w:rsidRPr="003E5CD5">
        <w:rPr>
          <w:rFonts w:hint="eastAsia"/>
          <w:b/>
          <w:bCs/>
          <w:lang w:eastAsia="ko-KR"/>
        </w:rPr>
        <w:lastRenderedPageBreak/>
        <w:t xml:space="preserve">Proposal </w:t>
      </w:r>
      <w:r>
        <w:rPr>
          <w:b/>
          <w:bCs/>
          <w:lang w:eastAsia="ko-KR"/>
        </w:rPr>
        <w:t>5.</w:t>
      </w:r>
      <w:r w:rsidRPr="00DF14EE">
        <w:rPr>
          <w:b/>
          <w:bCs/>
          <w:lang w:eastAsia="ko-KR"/>
        </w:rPr>
        <w:t xml:space="preserve"> When PSCell is activated</w:t>
      </w:r>
      <w:r>
        <w:rPr>
          <w:b/>
          <w:bCs/>
          <w:lang w:eastAsia="ko-KR"/>
        </w:rPr>
        <w:t xml:space="preserve"> by the UE</w:t>
      </w:r>
      <w:r w:rsidRPr="00DF14EE">
        <w:rPr>
          <w:b/>
          <w:bCs/>
          <w:lang w:eastAsia="ko-KR"/>
        </w:rPr>
        <w:t>, the UE indicates SCG activation to SN</w:t>
      </w:r>
      <w:r w:rsidRPr="00694B07">
        <w:rPr>
          <w:b/>
          <w:bCs/>
          <w:lang w:eastAsia="ko-KR"/>
        </w:rPr>
        <w:t xml:space="preserve"> </w:t>
      </w:r>
      <w:r w:rsidRPr="00DF14EE">
        <w:rPr>
          <w:b/>
          <w:bCs/>
          <w:lang w:eastAsia="ko-KR"/>
        </w:rPr>
        <w:t>if RACH is not triggered</w:t>
      </w:r>
      <w:r>
        <w:rPr>
          <w:b/>
          <w:bCs/>
          <w:lang w:eastAsia="ko-KR"/>
        </w:rPr>
        <w:t>, i.e. SCG PUCCH transmission is allowed for SCG activation</w:t>
      </w:r>
      <w:r w:rsidRPr="00DF14EE">
        <w:rPr>
          <w:b/>
          <w:bCs/>
          <w:lang w:eastAsia="ko-KR"/>
        </w:rPr>
        <w:t>. How to indicate is FFS</w:t>
      </w:r>
      <w:r>
        <w:rPr>
          <w:b/>
          <w:bCs/>
          <w:lang w:eastAsia="ko-KR"/>
        </w:rPr>
        <w:t>.</w:t>
      </w:r>
    </w:p>
    <w:p w:rsidR="00AD3AB2" w:rsidRPr="00B6702E"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4219C4" w:rsidRPr="004219C4" w:rsidRDefault="00A4175E" w:rsidP="00A4175E">
      <w:pPr>
        <w:rPr>
          <w:lang w:eastAsia="ko-KR"/>
        </w:rPr>
      </w:pPr>
      <w:r>
        <w:rPr>
          <w:rFonts w:hint="eastAsia"/>
          <w:lang w:val="en-US" w:eastAsia="ko-KR"/>
        </w:rPr>
        <w:t xml:space="preserve">[1] </w:t>
      </w:r>
      <w:hyperlink r:id="rId8" w:history="1">
        <w:r w:rsidR="004219C4">
          <w:rPr>
            <w:rStyle w:val="ab"/>
          </w:rPr>
          <w:t>R2-2101969</w:t>
        </w:r>
      </w:hyperlink>
      <w:r w:rsidR="004219C4" w:rsidRPr="00AD0E21">
        <w:tab/>
      </w:r>
      <w:r w:rsidR="004219C4" w:rsidRPr="00AD0E21">
        <w:rPr>
          <w:lang w:eastAsia="ko-KR"/>
        </w:rPr>
        <w:t>Summary of [AT113-e][230][eDCCA] Solution alternatives for S</w:t>
      </w:r>
      <w:r w:rsidR="004219C4">
        <w:rPr>
          <w:lang w:eastAsia="ko-KR"/>
        </w:rPr>
        <w:t>CG activation and deactivation,</w:t>
      </w:r>
      <w:r w:rsidR="004219C4" w:rsidRPr="004219C4">
        <w:rPr>
          <w:lang w:eastAsia="ko-KR"/>
        </w:rPr>
        <w:t xml:space="preserve"> </w:t>
      </w:r>
      <w:r w:rsidR="004219C4">
        <w:rPr>
          <w:lang w:eastAsia="ko-KR"/>
        </w:rPr>
        <w:tab/>
      </w:r>
      <w:r w:rsidR="004219C4" w:rsidRPr="00AD0E21">
        <w:rPr>
          <w:lang w:eastAsia="ko-KR"/>
        </w:rPr>
        <w:t>Huawei</w:t>
      </w:r>
    </w:p>
    <w:p w:rsidR="00A4175E" w:rsidRDefault="006C3209" w:rsidP="00A4175E">
      <w:pPr>
        <w:rPr>
          <w:lang w:eastAsia="ko-KR"/>
        </w:rPr>
      </w:pPr>
      <w:r>
        <w:rPr>
          <w:rFonts w:hint="eastAsia"/>
          <w:lang w:val="en-US" w:eastAsia="ko-KR"/>
        </w:rPr>
        <w:t>[2</w:t>
      </w:r>
      <w:r w:rsidR="00802FAC">
        <w:rPr>
          <w:rFonts w:hint="eastAsia"/>
          <w:lang w:val="en-US" w:eastAsia="ko-KR"/>
        </w:rPr>
        <w:t xml:space="preserve">] </w:t>
      </w:r>
      <w:hyperlink r:id="rId9"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Pr="00A43B90" w:rsidRDefault="00A4175E"/>
    <w:sectPr w:rsidR="00A4175E" w:rsidRPr="00A43B90">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C62" w:rsidRDefault="00271C62">
      <w:pPr>
        <w:pStyle w:val="1"/>
      </w:pPr>
      <w:r>
        <w:separator/>
      </w:r>
    </w:p>
  </w:endnote>
  <w:endnote w:type="continuationSeparator" w:id="0">
    <w:p w:rsidR="00271C62" w:rsidRDefault="00271C6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36DD5">
      <w:rPr>
        <w:rStyle w:val="af1"/>
      </w:rPr>
      <w:t>1</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C62" w:rsidRDefault="00271C62">
      <w:pPr>
        <w:pStyle w:val="1"/>
      </w:pPr>
      <w:r>
        <w:separator/>
      </w:r>
    </w:p>
  </w:footnote>
  <w:footnote w:type="continuationSeparator" w:id="0">
    <w:p w:rsidR="00271C62" w:rsidRDefault="00271C6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qwFAFb3UaMtAAAA"/>
  </w:docVars>
  <w:rsids>
    <w:rsidRoot w:val="00D4259F"/>
    <w:rsid w:val="000105AE"/>
    <w:rsid w:val="000256B8"/>
    <w:rsid w:val="000564A6"/>
    <w:rsid w:val="000819FB"/>
    <w:rsid w:val="00087EFE"/>
    <w:rsid w:val="000A5405"/>
    <w:rsid w:val="000B21EE"/>
    <w:rsid w:val="000D1B87"/>
    <w:rsid w:val="000F485B"/>
    <w:rsid w:val="00103E65"/>
    <w:rsid w:val="00157930"/>
    <w:rsid w:val="00181491"/>
    <w:rsid w:val="001815D1"/>
    <w:rsid w:val="001844D9"/>
    <w:rsid w:val="00187307"/>
    <w:rsid w:val="00194EF2"/>
    <w:rsid w:val="001B20FB"/>
    <w:rsid w:val="00216E7F"/>
    <w:rsid w:val="00253D5A"/>
    <w:rsid w:val="002610FB"/>
    <w:rsid w:val="00271C62"/>
    <w:rsid w:val="00293496"/>
    <w:rsid w:val="002E1428"/>
    <w:rsid w:val="002F7B14"/>
    <w:rsid w:val="003004EE"/>
    <w:rsid w:val="00321F7F"/>
    <w:rsid w:val="003279EB"/>
    <w:rsid w:val="00353D87"/>
    <w:rsid w:val="0037368D"/>
    <w:rsid w:val="003A13EA"/>
    <w:rsid w:val="003F612D"/>
    <w:rsid w:val="004219C4"/>
    <w:rsid w:val="00426031"/>
    <w:rsid w:val="00447030"/>
    <w:rsid w:val="00450DD1"/>
    <w:rsid w:val="00450F16"/>
    <w:rsid w:val="00452E1E"/>
    <w:rsid w:val="00457837"/>
    <w:rsid w:val="004763D5"/>
    <w:rsid w:val="00481AB0"/>
    <w:rsid w:val="004B3E4D"/>
    <w:rsid w:val="004B6703"/>
    <w:rsid w:val="004D65C8"/>
    <w:rsid w:val="004E6E15"/>
    <w:rsid w:val="004F6E85"/>
    <w:rsid w:val="005174CF"/>
    <w:rsid w:val="00525BA2"/>
    <w:rsid w:val="00535816"/>
    <w:rsid w:val="00535C76"/>
    <w:rsid w:val="00547DC5"/>
    <w:rsid w:val="00567D6D"/>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B45A6"/>
    <w:rsid w:val="006C3209"/>
    <w:rsid w:val="006C66A4"/>
    <w:rsid w:val="006C7D94"/>
    <w:rsid w:val="006E6003"/>
    <w:rsid w:val="007158C5"/>
    <w:rsid w:val="0071638E"/>
    <w:rsid w:val="0072139F"/>
    <w:rsid w:val="00724AF0"/>
    <w:rsid w:val="00732EF6"/>
    <w:rsid w:val="00736AE5"/>
    <w:rsid w:val="00743076"/>
    <w:rsid w:val="00747EF4"/>
    <w:rsid w:val="00774671"/>
    <w:rsid w:val="00774746"/>
    <w:rsid w:val="007913AD"/>
    <w:rsid w:val="007B39D1"/>
    <w:rsid w:val="007E0FE7"/>
    <w:rsid w:val="007F1F72"/>
    <w:rsid w:val="008006D0"/>
    <w:rsid w:val="00802FAC"/>
    <w:rsid w:val="00815EC9"/>
    <w:rsid w:val="00817510"/>
    <w:rsid w:val="00821775"/>
    <w:rsid w:val="00823145"/>
    <w:rsid w:val="00824946"/>
    <w:rsid w:val="00826AA0"/>
    <w:rsid w:val="00837D1B"/>
    <w:rsid w:val="00850FAF"/>
    <w:rsid w:val="0088683E"/>
    <w:rsid w:val="00892314"/>
    <w:rsid w:val="00897E11"/>
    <w:rsid w:val="008A4841"/>
    <w:rsid w:val="008B62E2"/>
    <w:rsid w:val="008E4E57"/>
    <w:rsid w:val="008E5641"/>
    <w:rsid w:val="008F3703"/>
    <w:rsid w:val="00905784"/>
    <w:rsid w:val="0090722D"/>
    <w:rsid w:val="0092099D"/>
    <w:rsid w:val="00926C98"/>
    <w:rsid w:val="00943E19"/>
    <w:rsid w:val="0098294E"/>
    <w:rsid w:val="009A01B1"/>
    <w:rsid w:val="009A4527"/>
    <w:rsid w:val="009B33F9"/>
    <w:rsid w:val="009D74E4"/>
    <w:rsid w:val="009F24CD"/>
    <w:rsid w:val="00A04781"/>
    <w:rsid w:val="00A26621"/>
    <w:rsid w:val="00A4175E"/>
    <w:rsid w:val="00A43B90"/>
    <w:rsid w:val="00A458CF"/>
    <w:rsid w:val="00A52A56"/>
    <w:rsid w:val="00A55314"/>
    <w:rsid w:val="00A7065D"/>
    <w:rsid w:val="00A76469"/>
    <w:rsid w:val="00A902C9"/>
    <w:rsid w:val="00AC731C"/>
    <w:rsid w:val="00AD3AB2"/>
    <w:rsid w:val="00AE1494"/>
    <w:rsid w:val="00AE5E3F"/>
    <w:rsid w:val="00B01C24"/>
    <w:rsid w:val="00B02523"/>
    <w:rsid w:val="00B20FAB"/>
    <w:rsid w:val="00B377B9"/>
    <w:rsid w:val="00B60C9E"/>
    <w:rsid w:val="00B655B4"/>
    <w:rsid w:val="00B6702E"/>
    <w:rsid w:val="00B7362E"/>
    <w:rsid w:val="00BA68C8"/>
    <w:rsid w:val="00BE405B"/>
    <w:rsid w:val="00C200FB"/>
    <w:rsid w:val="00C230F8"/>
    <w:rsid w:val="00C40636"/>
    <w:rsid w:val="00C636C4"/>
    <w:rsid w:val="00C77733"/>
    <w:rsid w:val="00C82D69"/>
    <w:rsid w:val="00C844B9"/>
    <w:rsid w:val="00C95B22"/>
    <w:rsid w:val="00CB3AEA"/>
    <w:rsid w:val="00CC6BE3"/>
    <w:rsid w:val="00CC6FBE"/>
    <w:rsid w:val="00CD3501"/>
    <w:rsid w:val="00CE19A1"/>
    <w:rsid w:val="00D1442B"/>
    <w:rsid w:val="00D36DD5"/>
    <w:rsid w:val="00D4259F"/>
    <w:rsid w:val="00D440F5"/>
    <w:rsid w:val="00D51148"/>
    <w:rsid w:val="00D62C63"/>
    <w:rsid w:val="00DF14EE"/>
    <w:rsid w:val="00E00422"/>
    <w:rsid w:val="00E101B3"/>
    <w:rsid w:val="00E1436A"/>
    <w:rsid w:val="00E218F9"/>
    <w:rsid w:val="00E22045"/>
    <w:rsid w:val="00E35683"/>
    <w:rsid w:val="00E366B8"/>
    <w:rsid w:val="00E43CF0"/>
    <w:rsid w:val="00E945F8"/>
    <w:rsid w:val="00EC450E"/>
    <w:rsid w:val="00EC686A"/>
    <w:rsid w:val="00ED58AB"/>
    <w:rsid w:val="00F27BE8"/>
    <w:rsid w:val="00F42F95"/>
    <w:rsid w:val="00F45C1F"/>
    <w:rsid w:val="00F54A6E"/>
    <w:rsid w:val="00F66802"/>
    <w:rsid w:val="00F668C0"/>
    <w:rsid w:val="00F66E35"/>
    <w:rsid w:val="00F7387C"/>
    <w:rsid w:val="00F74EAC"/>
    <w:rsid w:val="00F92534"/>
    <w:rsid w:val="00FD7E6D"/>
    <w:rsid w:val="00FE3B6A"/>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6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916D1-D202-48A6-9362-48C04F5A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1284</Words>
  <Characters>7325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2021-05-11T03:00:00Z</dcterms:created>
  <dcterms:modified xsi:type="dcterms:W3CDTF">2021-05-11T05:31:00Z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